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Кабул</w:t>
      </w:r>
    </w:p>
    <w:p w14:paraId="30A144DD" w14:textId="3D11DC34" w:rsidR="00D83136" w:rsidRPr="00D83136" w:rsidRDefault="00D83136" w:rsidP="006C2818">
      <w:pPr>
        <w:pStyle w:val="NewSubtitle"/>
      </w:pPr>
      <w:r w:rsidRPr="00D83136">
        <w:t>Когда партнерство не является заветом</w:t>
      </w:r>
    </w:p>
    <w:p w14:paraId="670F8077" w14:textId="038F6EFB" w:rsidR="00944B2D" w:rsidRDefault="00944B2D" w:rsidP="00944B2D">
      <w:pPr>
        <w:pStyle w:val="ChapterVerse"/>
      </w:pPr>
      <w:r w:rsidRPr="00944B2D">
        <w:t>3 Царств 9:10-14</w:t>
      </w:r>
    </w:p>
    <w:p w14:paraId="27FB83DB" w14:textId="77777777" w:rsidR="00227BF5" w:rsidRDefault="00227BF5" w:rsidP="00227BF5">
      <w:pPr>
        <w:pStyle w:val="Heading3"/>
      </w:pPr>
      <w:r>
        <w:t>Маленькая деталь, которая говорит о многом</w:t>
      </w:r>
    </w:p>
    <w:bookmarkEnd w:id="0"/>
    <w:bookmarkEnd w:id="0"/>
    <w:p w14:paraId="5C097F03" w14:textId="5E23FA64" w:rsidR="00A7291B" w:rsidRDefault="0025169D" w:rsidP="00A7291B">
      <w:pPr>
        <w:pStyle w:val="NormalBlock"/>
      </w:pPr>
      <w:r>
        <w:t>В разгар золотого века Соломона автор Третьей книги Царств вставляет любопытную деталь. После двадцати лет строительства Храма и своего царского дворца Соломон отдаёт Хираму I, царю Тира, двадцать городов в Галилее в качестве платы за кедр, кипарис и золото.</w:t>
      </w:r>
    </w:p>
    <w:bookmarkEnd w:id="0"/>
    <w:p w14:paraId="5C097F03" w14:textId="5E23FA64" w:rsidR="00A7291B" w:rsidRDefault="0025169D" w:rsidP="00A7291B">
      <w:pPr>
        <w:pStyle w:val="NormalBlock"/>
      </w:pPr>
      <w:r>
        <w:t>Хирам осматривает города и остаётся недоволен. Он называет эту землю «Кавул» — термином, который, вероятно, означает «ни на что не годная» или «ничто».</w:t>
      </w:r>
    </w:p>
    <w:bookmarkEnd w:id="0"/>
    <w:p w14:paraId="5C097F03" w14:textId="5E23FA64" w:rsidR="00A7291B" w:rsidRDefault="0025169D" w:rsidP="00A7291B">
      <w:pPr>
        <w:pStyle w:val="NormalBlock"/>
      </w:pPr>
      <w:r>
        <w:t>И затем текст продолжается. Ни противостояния. Ни сцены переговоров. Ни зафиксированного разрешения конфликта. Зачем вообще это упоминать? Потому что в Писании небольшие напряжённые ситуации часто предвосхищают более великие истины.</w:t>
      </w:r>
    </w:p>
    <w:p w14:paraId="27FB83DB" w14:textId="77777777" w:rsidR="00227BF5" w:rsidRDefault="00227BF5" w:rsidP="00227BF5">
      <w:pPr>
        <w:pStyle w:val="Heading3"/>
      </w:pPr>
      <w:r>
        <w:t>Взгляд под покров славы</w:t>
      </w:r>
    </w:p>
    <w:bookmarkEnd w:id="0"/>
    <w:bookmarkEnd w:id="0"/>
    <w:p w14:paraId="5C097F03" w14:textId="5E23FA64" w:rsidR="00A7291B" w:rsidRDefault="0025169D" w:rsidP="00A7291B">
      <w:pPr>
        <w:pStyle w:val="NormalBlock"/>
      </w:pPr>
      <w:r>
        <w:t>Правление Соломона отмечено мудростью, богатством и архитектурным великолепием. Его сотрудничество с Хирамом было стратегическим и взаимовыгодным. Тир поставлял материалы и ремесленников. Израиль поставлял сельскохозяйственные товары и политический доступ.</w:t>
      </w:r>
    </w:p>
    <w:bookmarkEnd w:id="0"/>
    <w:p w14:paraId="5C097F03" w14:textId="5E23FA64" w:rsidR="00A7291B" w:rsidRDefault="0025169D" w:rsidP="00A7291B">
      <w:pPr>
        <w:pStyle w:val="NormalBlock"/>
      </w:pPr>
      <w:r>
        <w:t>Но этот эпизод раскрывает тихую реальность: политические союзы действуют исходя из интересов.</w:t>
      </w:r>
    </w:p>
    <w:bookmarkEnd w:id="0"/>
    <w:p w14:paraId="5C097F03" w14:textId="5E23FA64" w:rsidR="00A7291B" w:rsidRDefault="0025169D" w:rsidP="00A7291B">
      <w:pPr>
        <w:pStyle w:val="NormalBlock"/>
      </w:pPr>
      <w:r>
        <w:t>Заветные отношения основаны на взаимной верности. Хирам был проницательным морским правителем. Внутренние галилейские города имели небольшую экономическую ценность для такой морской империи, как Тир. То, что Соломон считал справедливой компенсацией, Хирам счёл разочаровывающим.</w:t>
      </w:r>
    </w:p>
    <w:bookmarkEnd w:id="0"/>
    <w:p w14:paraId="5C097F03" w14:textId="5E23FA64" w:rsidR="00A7291B" w:rsidRDefault="0025169D" w:rsidP="00A7291B">
      <w:pPr>
        <w:pStyle w:val="NormalBlock"/>
      </w:pPr>
      <w:r>
        <w:t>Партнёрство действовало, но это никогда не было заветом.</w:t>
      </w:r>
    </w:p>
    <w:p w14:paraId="27FB83DB" w14:textId="77777777" w:rsidR="00227BF5" w:rsidRDefault="00227BF5" w:rsidP="00227BF5">
      <w:pPr>
        <w:pStyle w:val="Heading3"/>
      </w:pPr>
      <w:r>
        <w:t>Почему автор включает этот эпизод</w:t>
      </w:r>
    </w:p>
    <w:bookmarkEnd w:id="0"/>
    <w:p w14:paraId="76FE22ED" w14:textId="77777777" w:rsidR="00227BF5" w:rsidRDefault="00227BF5" w:rsidP="00227BF5">
      <w:pPr>
        <w:pStyle w:val="Heading4"/>
      </w:pPr>
      <w:r>
        <w:t>1. Она очеловечивает дипломатию Соломона</w:t>
      </w:r>
    </w:p>
    <w:bookmarkEnd w:id="0"/>
    <w:bookmarkEnd w:id="0"/>
    <w:p w14:paraId="5C097F03" w14:textId="5E23FA64" w:rsidR="00A7291B" w:rsidRDefault="0025169D" w:rsidP="00A7291B">
      <w:pPr>
        <w:pStyle w:val="NormalBlock"/>
      </w:pPr>
      <w:r>
        <w:t>Соломон был мудр, но не всеведущ. Здесь он ошибся в суждении. Возможно, он переоценил ценность этих городов. Возможно, он предполагал, что Хирам примет всё, что ему предложат. Золотой век содержит небольшие несовершенства.</w:t>
      </w:r>
    </w:p>
    <w:p w14:paraId="76FE22ED" w14:textId="77777777" w:rsidR="00227BF5" w:rsidRDefault="00227BF5" w:rsidP="00227BF5">
      <w:pPr>
        <w:pStyle w:val="Heading4"/>
      </w:pPr>
      <w:r>
        <w:t>2. Это предвещает напряжённость</w:t>
      </w:r>
    </w:p>
    <w:bookmarkEnd w:id="0"/>
    <w:bookmarkEnd w:id="0"/>
    <w:p w14:paraId="5C097F03" w14:textId="5E23FA64" w:rsidR="00A7291B" w:rsidRDefault="0025169D" w:rsidP="00A7291B">
      <w:pPr>
        <w:pStyle w:val="NormalBlock"/>
      </w:pPr>
      <w:r>
        <w:t>Незадолго до этого Господь предупреждает Соломона в 3 Царств 9:1-9 о последствиях отступления от верности завету. Сразу после предупреждения мы видим напряжённый политический обмен. Такое расположение не случайно. Даже во время процветания существуют трещины.</w:t>
      </w:r>
    </w:p>
    <w:p w14:paraId="76FE22ED" w14:textId="77777777" w:rsidR="00227BF5" w:rsidRDefault="00227BF5" w:rsidP="00227BF5">
      <w:pPr>
        <w:pStyle w:val="Heading4"/>
      </w:pPr>
      <w:r>
        <w:t>3. Оно противопоставляет завет и торговлю</w:t>
      </w:r>
    </w:p>
    <w:bookmarkEnd w:id="0"/>
    <w:bookmarkEnd w:id="0"/>
    <w:p w14:paraId="5C097F03" w14:textId="5E23FA64" w:rsidR="00A7291B" w:rsidRDefault="0025169D" w:rsidP="00A7291B">
      <w:pPr>
        <w:pStyle w:val="NormalBlock"/>
      </w:pPr>
      <w:r>
        <w:t>В Израиле споры регулировались законом, священством и общим поклонением. Между Соломоном и Хирамом есть только сделка. В тексте никогда не говорится об откровенном обсуждении. Нет взаимного обращения к Господу. Нет общего заветного мерила. Лишь тихое недовольство.</w:t>
      </w:r>
    </w:p>
    <w:p w14:paraId="27FB83DB" w14:textId="77777777" w:rsidR="00227BF5" w:rsidRDefault="00227BF5" w:rsidP="00227BF5">
      <w:pPr>
        <w:pStyle w:val="Heading3"/>
      </w:pPr>
      <w:r>
        <w:t>Решение в другом месте</w:t>
      </w:r>
    </w:p>
    <w:bookmarkEnd w:id="0"/>
    <w:bookmarkEnd w:id="0"/>
    <w:p w14:paraId="5C097F03" w14:textId="5E23FA64" w:rsidR="00A7291B" w:rsidRDefault="0025169D" w:rsidP="00A7291B">
      <w:pPr>
        <w:pStyle w:val="NormalBlock"/>
      </w:pPr>
      <w:r>
        <w:t>В 2 Паралипоменон 8:2 нам говорится, что Соломон восстановил города, которые Хирам возвратил ему, и поселил там израильтян. Это позволяет предположить, что:</w:t>
      </w:r>
    </w:p>
    <w:bookmarkEnd w:id="0"/>
    <w:p w14:paraId="2EC75E3D" w14:textId="41EDDCE5" w:rsidR="008A3F75" w:rsidRDefault="00932373" w:rsidP="001E1588">
      <w:pPr>
        <w:pStyle w:val="NormalBlock"/>
        <w:numPr>
          <w:ilvl w:val="0"/>
          <w:numId w:val="199"/>
        </w:numPr>
      </w:pPr>
      <w:r w:rsidRPr="00932373">
        <w:t>Города были возвращены.</w:t>
      </w:r>
    </w:p>
    <w:bookmarkEnd w:id="0"/>
    <w:p w14:paraId="2EC75E3D" w14:textId="41EDDCE5" w:rsidR="008A3F75" w:rsidRDefault="00932373" w:rsidP="001E1588">
      <w:pPr>
        <w:pStyle w:val="NormalBlock"/>
        <w:numPr>
          <w:ilvl w:val="0"/>
          <w:numId w:val="199"/>
        </w:numPr>
      </w:pPr>
      <w:r w:rsidRPr="00932373">
        <w:t>Или условия были пересмотрены.</w:t>
      </w:r>
    </w:p>
    <w:bookmarkEnd w:id="0"/>
    <w:p w14:paraId="2EC75E3D" w14:textId="41EDDCE5" w:rsidR="008A3F75" w:rsidRDefault="00932373" w:rsidP="001E1588">
      <w:pPr>
        <w:pStyle w:val="NormalBlock"/>
        <w:numPr>
          <w:ilvl w:val="0"/>
          <w:numId w:val="199"/>
        </w:numPr>
      </w:pPr>
      <w:r w:rsidRPr="00932373">
        <w:t>Или Хирам просто отказался от сделки.</w:t>
      </w:r>
    </w:p>
    <w:bookmarkEnd w:id="0"/>
    <w:bookmarkEnd w:id="0"/>
    <w:p w14:paraId="5C097F03" w14:textId="5E23FA64" w:rsidR="00A7291B" w:rsidRDefault="0025169D" w:rsidP="00A7291B">
      <w:pPr>
        <w:pStyle w:val="NormalBlock"/>
      </w:pPr>
      <w:r>
        <w:t>В любом случае эта земля оставалась территорией Израиля. Союз сохранялся, но напряжение было реальным. Дух сохраняет этот момент не потому, что он вызвал дипломатический кризис, а потому, что он иллюстрирует нечто более глубокое.</w:t>
      </w:r>
    </w:p>
    <w:p w14:paraId="27FB83DB" w14:textId="77777777" w:rsidR="00227BF5" w:rsidRDefault="00227BF5" w:rsidP="00227BF5">
      <w:pPr>
        <w:pStyle w:val="Heading3"/>
      </w:pPr>
      <w:r>
        <w:t>Партнёрства без общего призвания</w:t>
      </w:r>
    </w:p>
    <w:bookmarkEnd w:id="0"/>
    <w:bookmarkEnd w:id="0"/>
    <w:p w14:paraId="5C097F03" w14:textId="5E23FA64" w:rsidR="00A7291B" w:rsidRDefault="0025169D" w:rsidP="00A7291B">
      <w:pPr>
        <w:pStyle w:val="NormalBlock"/>
      </w:pPr>
      <w:r>
        <w:t>Вот более общий принцип. Царь завета вступил в союз с правителем, не состоявшим в завете. Это соглашение было полезным, но ограниченным. Хирам восхищался мудростью Соломона. Он уважал его могущество. Он получал выгоду от торговли. Но он не разделял обязательств Соломона по завету или призвания Израиля.</w:t>
      </w:r>
    </w:p>
    <w:bookmarkEnd w:id="0"/>
    <w:p w14:paraId="5C097F03" w14:textId="5E23FA64" w:rsidR="00A7291B" w:rsidRDefault="0025169D" w:rsidP="00A7291B">
      <w:pPr>
        <w:pStyle w:val="NormalBlock"/>
      </w:pPr>
      <w:r>
        <w:t>Это не осуждение дипломатии. Народы должны сотрудничать. Лидеры должны вести переговоры. Практические союзы иногда необходимы. Но дипломатия не может заменить завет. Торговля не может создать общение. Сделка не может заменить доверие, укоренённое в общей вере. Заветные отношения предполагают:</w:t>
      </w:r>
    </w:p>
    <w:bookmarkEnd w:id="0"/>
    <w:p w14:paraId="2EC75E3D" w14:textId="41EDDCE5" w:rsidR="008A3F75" w:rsidRDefault="00932373" w:rsidP="001E1588">
      <w:pPr>
        <w:pStyle w:val="NormalBlock"/>
        <w:numPr>
          <w:ilvl w:val="0"/>
          <w:numId w:val="199"/>
        </w:numPr>
      </w:pPr>
      <w:r w:rsidRPr="00932373">
        <w:t>Общее подчинение Богу</w:t>
      </w:r>
    </w:p>
    <w:bookmarkEnd w:id="0"/>
    <w:p w14:paraId="2EC75E3D" w14:textId="41EDDCE5" w:rsidR="008A3F75" w:rsidRDefault="00932373" w:rsidP="001E1588">
      <w:pPr>
        <w:pStyle w:val="NormalBlock"/>
        <w:numPr>
          <w:ilvl w:val="0"/>
          <w:numId w:val="199"/>
        </w:numPr>
      </w:pPr>
      <w:r w:rsidRPr="00932373">
        <w:t>Общие нравственные принципы</w:t>
      </w:r>
    </w:p>
    <w:bookmarkEnd w:id="0"/>
    <w:p w14:paraId="2EC75E3D" w14:textId="41EDDCE5" w:rsidR="008A3F75" w:rsidRDefault="00932373" w:rsidP="001E1588">
      <w:pPr>
        <w:pStyle w:val="NormalBlock"/>
        <w:numPr>
          <w:ilvl w:val="0"/>
          <w:numId w:val="199"/>
        </w:numPr>
      </w:pPr>
      <w:r w:rsidRPr="00932373">
        <w:t>Общая высшая верность</w:t>
      </w:r>
    </w:p>
    <w:bookmarkEnd w:id="0"/>
    <w:bookmarkEnd w:id="0"/>
    <w:p w14:paraId="5C097F03" w14:textId="5E23FA64" w:rsidR="00A7291B" w:rsidRDefault="0025169D" w:rsidP="00A7291B">
      <w:pPr>
        <w:pStyle w:val="NormalBlock"/>
      </w:pPr>
      <w:r>
        <w:t>Когда это отсутствует, сотрудничество всё же может функционировать, но напряжение неизбежно. Сегодня церковь сталкивается с подобными реалиями:</w:t>
      </w:r>
    </w:p>
    <w:bookmarkEnd w:id="0"/>
    <w:p w14:paraId="2EC75E3D" w14:textId="41EDDCE5" w:rsidR="008A3F75" w:rsidRDefault="00932373" w:rsidP="001E1588">
      <w:pPr>
        <w:pStyle w:val="NormalBlock"/>
        <w:numPr>
          <w:ilvl w:val="0"/>
          <w:numId w:val="199"/>
        </w:numPr>
      </w:pPr>
      <w:r w:rsidRPr="00932373">
        <w:t>Партнёрства в служении, основанные только на финансировании</w:t>
      </w:r>
    </w:p>
    <w:bookmarkEnd w:id="0"/>
    <w:p w14:paraId="2EC75E3D" w14:textId="41EDDCE5" w:rsidR="008A3F75" w:rsidRDefault="00932373" w:rsidP="001E1588">
      <w:pPr>
        <w:pStyle w:val="NormalBlock"/>
        <w:numPr>
          <w:ilvl w:val="0"/>
          <w:numId w:val="199"/>
        </w:numPr>
      </w:pPr>
      <w:r w:rsidRPr="00932373">
        <w:t>Лидерские решения, принимаемые главным образом под влиянием прагматизма</w:t>
      </w:r>
    </w:p>
    <w:bookmarkEnd w:id="0"/>
    <w:p w14:paraId="2EC75E3D" w14:textId="41EDDCE5" w:rsidR="008A3F75" w:rsidRDefault="00932373" w:rsidP="001E1588">
      <w:pPr>
        <w:pStyle w:val="NormalBlock"/>
        <w:numPr>
          <w:ilvl w:val="0"/>
          <w:numId w:val="199"/>
        </w:numPr>
      </w:pPr>
      <w:r w:rsidRPr="00932373">
        <w:t>Альянсы, сформированные ради выгоды, а не на основе общих убеждений</w:t>
      </w:r>
    </w:p>
    <w:bookmarkEnd w:id="0"/>
    <w:bookmarkEnd w:id="0"/>
    <w:p w14:paraId="5C097F03" w14:textId="5E23FA64" w:rsidR="00A7291B" w:rsidRDefault="0025169D" w:rsidP="00A7291B">
      <w:pPr>
        <w:pStyle w:val="NormalBlock"/>
      </w:pPr>
      <w:r>
        <w:t>Эти договорённости могут внешне иметь успех. Но им недостаёт ясности во взаимоотношениях, которую производит завет. В Теле Христовом разногласия должны разрешаться открыто и справедливо — братья обращаются к одному и тому же Господу, одному и тому же Слову, одному и тому же Духу.</w:t>
      </w:r>
    </w:p>
    <w:bookmarkEnd w:id="0"/>
    <w:p w14:paraId="5C097F03" w14:textId="5E23FA64" w:rsidR="00A7291B" w:rsidRDefault="0025169D" w:rsidP="00A7291B">
      <w:pPr>
        <w:pStyle w:val="NormalBlock"/>
      </w:pPr>
      <w:r>
        <w:t>Между партнёрами, состоящими и не состоящими в завете, такое обращение невозможно. Переговоры возможны. Совместное подчинение невозможно. И это различие имеет значение.</w:t>
      </w:r>
    </w:p>
    <w:p w14:paraId="27FB83DB" w14:textId="77777777" w:rsidR="00227BF5" w:rsidRDefault="00227BF5" w:rsidP="00227BF5">
      <w:pPr>
        <w:pStyle w:val="Heading3"/>
      </w:pPr>
      <w:r>
        <w:t>Почему это важно</w:t>
      </w:r>
    </w:p>
    <w:bookmarkEnd w:id="0"/>
    <w:bookmarkEnd w:id="0"/>
    <w:p w14:paraId="5C097F03" w14:textId="5E23FA64" w:rsidR="00A7291B" w:rsidRDefault="0025169D" w:rsidP="00A7291B">
      <w:pPr>
        <w:pStyle w:val="NormalBlock"/>
      </w:pPr>
      <w:r>
        <w:t>Эпизод с Кабулом невелик, но поучителен. Мудрость Соломона построила храм. Его дипломатия проложила торговые пути. Но ни то ни другое не заменило верности завету. Когда в основе партнёрства лежит лишь выгода, удовлетворение всегда будет неполным. Народ Божий должен усвоить:</w:t>
      </w:r>
    </w:p>
    <w:bookmarkEnd w:id="0"/>
    <w:p w14:paraId="2EC75E3D" w14:textId="41EDDCE5" w:rsidR="008A3F75" w:rsidRDefault="00932373" w:rsidP="001E1588">
      <w:pPr>
        <w:pStyle w:val="NormalBlock"/>
        <w:numPr>
          <w:ilvl w:val="0"/>
          <w:numId w:val="199"/>
        </w:numPr>
      </w:pPr>
      <w:r w:rsidRPr="00932373">
        <w:t>Различать необходимое сотрудничество и духовное единство</w:t>
      </w:r>
    </w:p>
    <w:bookmarkEnd w:id="0"/>
    <w:p w14:paraId="2EC75E3D" w14:textId="41EDDCE5" w:rsidR="008A3F75" w:rsidRDefault="00932373" w:rsidP="001E1588">
      <w:pPr>
        <w:pStyle w:val="NormalBlock"/>
        <w:numPr>
          <w:ilvl w:val="0"/>
          <w:numId w:val="199"/>
        </w:numPr>
      </w:pPr>
      <w:r w:rsidRPr="00932373">
        <w:t>Охранять идентичность завета, даже взаимодействуя с миром</w:t>
      </w:r>
    </w:p>
    <w:bookmarkEnd w:id="0"/>
    <w:p w14:paraId="2EC75E3D" w14:textId="41EDDCE5" w:rsidR="008A3F75" w:rsidRDefault="00932373" w:rsidP="001E1588">
      <w:pPr>
        <w:pStyle w:val="NormalBlock"/>
        <w:numPr>
          <w:ilvl w:val="0"/>
          <w:numId w:val="199"/>
        </w:numPr>
      </w:pPr>
      <w:r w:rsidRPr="00932373">
        <w:t>Честно разрешать внутренние споры при взаимном подчинении</w:t>
      </w:r>
    </w:p>
    <w:bookmarkEnd w:id="0"/>
    <w:bookmarkEnd w:id="0"/>
    <w:p w14:paraId="5C097F03" w14:textId="5E23FA64" w:rsidR="00A7291B" w:rsidRDefault="0025169D" w:rsidP="00A7291B">
      <w:pPr>
        <w:pStyle w:val="NormalBlock"/>
      </w:pPr>
      <w:r>
        <w:t>Дипломатия может обеспечить мир. Только завет обеспечивает единство. Эпизод с Кабулом ненавязчиво напоминает нам, что общее призвание важнее общей торговли.</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