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المادية</w:t>
      </w:r>
    </w:p>
    <w:bookmarkEnd w:id="0"/>
    <w:p w14:paraId="5C097F03" w14:textId="5E23FA64" w:rsidR="00A7291B" w:rsidRDefault="0025169D" w:rsidP="00A7291B">
      <w:pPr>
        <w:pStyle w:val="NormalBlock"/>
      </w:pPr>
      <w:r>
        <w:t>هناك نوعان من المادية:</w:t>
      </w:r>
    </w:p>
    <w:p w14:paraId="6ABE7781" w14:textId="77777777" w:rsidR="00227BF5" w:rsidRDefault="00227BF5" w:rsidP="00227BF5">
      <w:pPr>
        <w:pStyle w:val="Heading2"/>
      </w:pPr>
      <w:r>
        <w:t>المادية العلمانية</w:t>
      </w:r>
    </w:p>
    <w:bookmarkEnd w:id="0"/>
    <w:bookmarkEnd w:id="0"/>
    <w:p w14:paraId="5C097F03" w14:textId="5E23FA64" w:rsidR="00A7291B" w:rsidRDefault="0025169D" w:rsidP="00A7291B">
      <w:pPr>
        <w:pStyle w:val="NormalBlock"/>
      </w:pPr>
      <w:r>
        <w:t>في القرن الرابع قبل الميلاد، طور الفلاسفة اليونانيون مثل ديموقريطس والمفكرون الهنود الشرقيون الأوائل، بالإضافة إلى الفلاسفة الرومان في وقت لاحق، ما يسمى بنظرية الذرية لتفسير الحياة والكون. تأتي كلمة "ذرة" من الكلمة اليونانية أتوموس التي تعني غير قابلة للقسمة. كانت هذه النظرية ترى أن كل المادة تتكون من ترتيبات مختلفة لعدد محدود من الجسيمات أو الذرات غير القابلة للقسمة، وهذه تشكل "نسيج" الكون.</w:t>
      </w:r>
    </w:p>
    <w:bookmarkEnd w:id="0"/>
    <w:p w14:paraId="5C097F03" w14:textId="5E23FA64" w:rsidR="00A7291B" w:rsidRDefault="0025169D" w:rsidP="00A7291B">
      <w:pPr>
        <w:pStyle w:val="NormalBlock"/>
      </w:pPr>
      <w:r>
        <w:t>ومع مرور الوقت، أضاف مفكرون مختلفون فكرة أن المادة (المكونة من ذرات) هي الشيء الوحيد الموجود، وأنه لا توجد حياة أو وجود يتجاوز المادة. وهكذا، وُلد المادية العلمانية عندما بدأ الناس يفكرون ويروجون لفكرة أن الكون ليس فقط مكونًا من المادة، بل أن المادة هي كل ما يوجد.</w:t>
      </w:r>
    </w:p>
    <w:bookmarkEnd w:id="0"/>
    <w:p w14:paraId="5C097F03" w14:textId="5E23FA64" w:rsidR="00A7291B" w:rsidRDefault="0025169D" w:rsidP="00A7291B">
      <w:pPr>
        <w:pStyle w:val="NormalBlock"/>
      </w:pPr>
      <w:r>
        <w:t>أدى هذا المبدأ الأساسي إلى نشوء عدة حركات فلسفية ثم سياسية. على سبيل المثال في العصر الحديث:</w:t>
      </w:r>
    </w:p>
    <w:bookmarkEnd w:id="0"/>
    <w:p w14:paraId="5C097F03" w14:textId="5E23FA64" w:rsidR="00A7291B" w:rsidRDefault="0025169D" w:rsidP="00A7291B">
      <w:pPr>
        <w:pStyle w:val="NormalBlock"/>
      </w:pPr>
      <w:r>
        <w:t>فريدريك نيتشه، فيلسوف ألماني من القرن التاسع عشر، جادل بأنه إذا كان كل شيء مادة ولا يوجد إله أو عالم روحي - فعلى الأفضل والأذكى في المجتمع، الرجال الخارقين، أن يضعوا القوانين ويوفروا القيادة للمجتمع. بعد ثلاثين عامًا، أعاد أدولف هتلر تشكيل هذه الأفكار لتناسب أغراضه في بناء الحزب النازي في ألمانيا وأغرق العالم في الحرب العالمية الثانية.</w:t>
      </w:r>
    </w:p>
    <w:bookmarkEnd w:id="0"/>
    <w:p w14:paraId="5C097F03" w14:textId="5E23FA64" w:rsidR="00A7291B" w:rsidRDefault="0025169D" w:rsidP="00A7291B">
      <w:pPr>
        <w:pStyle w:val="NormalBlock"/>
      </w:pPr>
      <w:r>
        <w:t>كارل ماركس، فيلسوف ألماني آخر من القرن التاسع عشر، كان يعتقد أنه بما أن كل شيء مادة، فإن أفضل شيء يمكن فعله هو ضمان أن يشارك الجميع فيها بالتساوي؛ وكان دور الحكومة هو فرض هذا المجتمع بلا طبقات. كانت أفكاره أساس الحركة الشيوعية التي اجتاحت العالم في هذا القرن الأخير مخلفة وراءها معاناة وموت لا يُحصى.</w:t>
      </w:r>
    </w:p>
    <w:bookmarkEnd w:id="0"/>
    <w:p w14:paraId="5C097F03" w14:textId="5E23FA64" w:rsidR="00A7291B" w:rsidRDefault="0025169D" w:rsidP="00A7291B">
      <w:pPr>
        <w:pStyle w:val="NormalBlock"/>
      </w:pPr>
      <w:r>
        <w:t>ويليام جيمس، فيلسوف آخر كان لأفكاره تأثير هائل، خاصة على المجتمع الأمريكي. كان شقيق الروائي الشهير، هنري جيمس، وعاش في القرنين التاسع عشر والعشرين. تم تلخيص فكره الفلسفي في نظرية تُعرف بالبراجماتية.</w:t>
      </w:r>
    </w:p>
    <w:bookmarkEnd w:id="0"/>
    <w:p w14:paraId="5C097F03" w14:textId="5E23FA64" w:rsidR="00A7291B" w:rsidRDefault="0025169D" w:rsidP="00A7291B">
      <w:pPr>
        <w:pStyle w:val="NormalBlock"/>
      </w:pPr>
      <w:r>
        <w:t>كان البراغماتية يعتقدون أنه إذا كان كل شيء مادة، فإن ما كان يعمل بشكل أفضل هو الأفضل. بعبارة أخرى، الغاية تبرر الوسيلة. هذا النمط من التفكير دفع الإنسان إلى اتباع ما ينتج أفضل النتائج؛ في السياسة، في الأعمال، في كل مجال من مجالات الجهد.</w:t>
      </w:r>
    </w:p>
    <w:bookmarkEnd w:id="0"/>
    <w:p w14:paraId="5C097F03" w14:textId="5E23FA64" w:rsidR="00A7291B" w:rsidRDefault="0025169D" w:rsidP="00A7291B">
      <w:pPr>
        <w:pStyle w:val="NormalBlock"/>
      </w:pPr>
      <w:r>
        <w:t>لقد طبّقها حتى على الدين مع فكرة أنه إذا كان الدين يجعلك سعيدًا، فبكل الوسائل كن متدينًا، لأن هذا يناسبك. كل شيء لا يزال مادة، ولكن إذا لم يجعلك الإيمان أفضل شخص، فكن متدينًا!</w:t>
      </w:r>
    </w:p>
    <w:bookmarkEnd w:id="0"/>
    <w:p w14:paraId="5C097F03" w14:textId="5E23FA64" w:rsidR="00A7291B" w:rsidRDefault="0025169D" w:rsidP="00A7291B">
      <w:pPr>
        <w:pStyle w:val="NormalBlock"/>
      </w:pPr>
      <w:r>
        <w:t>هذا "البراغماتية"، كما أُطلق على هذه النظرية/الفلسفة، أثرت في الفكر الأمريكي بطرق عديدة:</w:t>
      </w:r>
    </w:p>
    <w:bookmarkEnd w:id="0"/>
    <w:p w14:paraId="2EC75E3D" w14:textId="41EDDCE5" w:rsidR="008A3F75" w:rsidRDefault="00932373" w:rsidP="001E1588">
      <w:pPr>
        <w:pStyle w:val="NormalBlock"/>
        <w:numPr>
          <w:ilvl w:val="0"/>
          <w:numId w:val="199"/>
        </w:numPr>
      </w:pPr>
      <w:r w:rsidRPr="00932373">
        <w:t>الكثير من سياستنا الخارجية مبني على فكرة أن ما هو الأفضل لأمريكا هو ما هو الصواب.</w:t>
      </w:r>
    </w:p>
    <w:bookmarkEnd w:id="0"/>
    <w:p w14:paraId="2EC75E3D" w14:textId="41EDDCE5" w:rsidR="008A3F75" w:rsidRDefault="00932373" w:rsidP="001E1588">
      <w:pPr>
        <w:pStyle w:val="NormalBlock"/>
        <w:numPr>
          <w:ilvl w:val="0"/>
          <w:numId w:val="199"/>
        </w:numPr>
      </w:pPr>
      <w:r w:rsidRPr="00932373">
        <w:t>نظامنا الاقتصادي يروّج للمصلحة الذاتية كأولوية ومقياس للنجاح. ما ينجح لي هو ما يجب أن أسعى إليه. مقياس ما ينجح عادةً يُحسب بالدولار.</w:t>
      </w:r>
    </w:p>
    <w:bookmarkEnd w:id="0"/>
    <w:bookmarkEnd w:id="0"/>
    <w:p w14:paraId="5C097F03" w14:textId="5E23FA64" w:rsidR="00A7291B" w:rsidRDefault="0025169D" w:rsidP="00A7291B">
      <w:pPr>
        <w:pStyle w:val="NormalBlock"/>
      </w:pPr>
      <w:r>
        <w:t>لقد كانت هذه هي الفكرة السائدة التي دفعت أمريكا إلى المرتبة الأولى بين الدول التي تتمتع بأفضل مستوى معيشة.</w:t>
      </w:r>
    </w:p>
    <w:bookmarkEnd w:id="0"/>
    <w:p w14:paraId="5C097F03" w14:textId="5E23FA64" w:rsidR="00A7291B" w:rsidRDefault="0025169D" w:rsidP="00A7291B">
      <w:pPr>
        <w:pStyle w:val="NormalBlock"/>
      </w:pPr>
      <w:r>
        <w:t>تشارلز داروين ونظريته في التطور قد استغلها الماديون العلمانيون كأساس علمي حديث لشرح كيف تحولت المادة إلى حياة. لم يكن داروين نفسه ماديًا علمانيًا، لكن نظرياته حول كيفية تطور الحياة استُخدمت لدعم الفكرة الإلحادية للماديين العلمانيين.</w:t>
      </w:r>
    </w:p>
    <w:bookmarkEnd w:id="0"/>
    <w:p w14:paraId="5C097F03" w14:textId="5E23FA64" w:rsidR="00A7291B" w:rsidRDefault="0025169D" w:rsidP="00A7291B">
      <w:pPr>
        <w:pStyle w:val="NormalBlock"/>
      </w:pPr>
      <w:r>
        <w:t>اليوم، استخدم الماديون العلمانيون نظريات داروين لـ:</w:t>
      </w:r>
    </w:p>
    <w:bookmarkEnd w:id="0"/>
    <w:p w14:paraId="2EC75E3D" w14:textId="41EDDCE5" w:rsidR="008A3F75" w:rsidRDefault="00932373" w:rsidP="001E1588">
      <w:pPr>
        <w:pStyle w:val="NormalBlock"/>
        <w:numPr>
          <w:ilvl w:val="0"/>
          <w:numId w:val="199"/>
        </w:numPr>
      </w:pPr>
      <w:r w:rsidRPr="00932373">
        <w:t>تأليه الطبيعة - إذا كانت المادة هي كل ما يوجد، والطبيعة هي المادة، فعلينا حماية الطبيعة بأي ثمن لأنها كل ما نملك.</w:t>
      </w:r>
    </w:p>
    <w:bookmarkEnd w:id="0"/>
    <w:p w14:paraId="2EC75E3D" w14:textId="41EDDCE5" w:rsidR="008A3F75" w:rsidRDefault="00932373" w:rsidP="001E1588">
      <w:pPr>
        <w:pStyle w:val="NormalBlock"/>
        <w:numPr>
          <w:ilvl w:val="0"/>
          <w:numId w:val="199"/>
        </w:numPr>
      </w:pPr>
      <w:r w:rsidRPr="00932373">
        <w:t>تأليه الإنسانية - إذا كان الإنسان هو أعلى أشكال الحياة، فهو في مركز الوجود وتطوره هو الأهم. أي محاولة لتحسين الحياة من خلال التلاعب الجيني مبررة لأن الإنسان هو في قمة سلم التطور.</w:t>
      </w:r>
    </w:p>
    <w:bookmarkEnd w:id="0"/>
    <w:bookmarkEnd w:id="0"/>
    <w:p w14:paraId="5C097F03" w14:textId="5E23FA64" w:rsidR="00A7291B" w:rsidRDefault="0025169D" w:rsidP="00A7291B">
      <w:pPr>
        <w:pStyle w:val="NormalBlock"/>
      </w:pPr>
      <w:r>
        <w:t>الأمثلة القليلة التي ذكرتها توضح أن هناك العديد من الأفكار والتجليات الاجتماعية التي تنبع من الفلسفة الأساسية التي تقول إن كل ما يوجد هو مادة. أعتقد أن الشيء الذي يشير إليه معظم الناس عندما يقولون "المادية" أو "مادي" هو مشكلة التركيز المفرط على الأمور المادية، وعدم الاهتمام الكافي بالأمور الروحية.</w:t>
      </w:r>
    </w:p>
    <w:bookmarkEnd w:id="0"/>
    <w:p w14:paraId="5C097F03" w14:textId="5E23FA64" w:rsidR="00A7291B" w:rsidRDefault="0025169D" w:rsidP="00A7291B">
      <w:pPr>
        <w:pStyle w:val="NormalBlock"/>
      </w:pPr>
      <w:r>
        <w:t>هذا الميل للأشياء المادية على الروحية يأتي من مكان ما، نحن لا نولد فقط ونحن نشتهي الأشياء المادية. نقول إن مجتمعنا مادي للغاية، وهناك سبب لذلك. منذ أقدم الأزمنة كان هناك فلاسفة وكتّاب روجوا لفكرة أنه لا يوجد إله (حتى في المجتمعات الوثنية حيث كان الإله شكلاً من الأصنام أو كانوا يعبدون الشمس)، كان هناك من رفض أي شكل من أشكال الألوهية مدعياً أن العالم المادي هو العالم الوحيد.</w:t>
      </w:r>
    </w:p>
    <w:bookmarkEnd w:id="0"/>
    <w:p w14:paraId="5C097F03" w14:textId="5E23FA64" w:rsidR="00A7291B" w:rsidRDefault="0025169D" w:rsidP="00A7291B">
      <w:pPr>
        <w:pStyle w:val="NormalBlock"/>
      </w:pPr>
      <w:r>
        <w:t>في القرون الأخيرة، وبسبب التطور السريع لوسائل الاتصال الجماهيري، تسربت هذه الأفكار إلى الوعي العام. تم تبني أفكار ماركس والترويج لها من قبل العديد من الأمم مما أدى إلى القمع والمعاناة لملايين الناس الذين استُعبدوا تحت الحكم الشيوعي. ساعدت براغماتية جيمس في خلق مجتمع أصبح فيه الرفاه الشخصي هو المعيار لما هو الأفضل أو الصواب.</w:t>
      </w:r>
    </w:p>
    <w:bookmarkEnd w:id="0"/>
    <w:p w14:paraId="5C097F03" w14:textId="5E23FA64" w:rsidR="00A7291B" w:rsidRDefault="0025169D" w:rsidP="00A7291B">
      <w:pPr>
        <w:pStyle w:val="NormalBlock"/>
      </w:pPr>
      <w:r>
        <w:t>في أمريكا، حيث أدت المحركات المزدوجة للديمقراطية والرأسمالية إلى خلق ثروة هائلة (هذا ما يعتقده الماديون العلمانيون)، فإن الإغراء للحصول على القيمة الشخصية والرفاهية من خلال الأشياء كبير.</w:t>
      </w:r>
    </w:p>
    <w:bookmarkEnd w:id="0"/>
    <w:p w14:paraId="5C097F03" w14:textId="5E23FA64" w:rsidR="00A7291B" w:rsidRDefault="0025169D" w:rsidP="00A7291B">
      <w:pPr>
        <w:pStyle w:val="NormalBlock"/>
      </w:pPr>
      <w:r>
        <w:t>الفلسفات المختلفة التي وصفتها تشرح ببساطة كيف يتعامل الناس مع المادة عندما يؤمنون بأنه لا يوجد إله:</w:t>
      </w:r>
    </w:p>
    <w:bookmarkEnd w:id="0"/>
    <w:p w14:paraId="2EC75E3D" w14:textId="41EDDCE5" w:rsidR="008A3F75" w:rsidRDefault="00932373" w:rsidP="001E1588">
      <w:pPr>
        <w:pStyle w:val="NormalBlock"/>
        <w:numPr>
          <w:ilvl w:val="0"/>
          <w:numId w:val="199"/>
        </w:numPr>
      </w:pPr>
      <w:r w:rsidRPr="00932373">
        <w:t>يقول الشيوعيون إن المجتمع يجب أن يشارك كل المادة بالتساوي.</w:t>
      </w:r>
    </w:p>
    <w:bookmarkEnd w:id="0"/>
    <w:p w14:paraId="2EC75E3D" w14:textId="41EDDCE5" w:rsidR="008A3F75" w:rsidRDefault="00932373" w:rsidP="001E1588">
      <w:pPr>
        <w:pStyle w:val="NormalBlock"/>
        <w:numPr>
          <w:ilvl w:val="0"/>
          <w:numId w:val="199"/>
        </w:numPr>
      </w:pPr>
      <w:r w:rsidRPr="00932373">
        <w:t>يقول النازيون إن الأفضل فقط يجب أن يتحكموا في المادة.</w:t>
      </w:r>
    </w:p>
    <w:bookmarkEnd w:id="0"/>
    <w:p w14:paraId="2EC75E3D" w14:textId="41EDDCE5" w:rsidR="008A3F75" w:rsidRDefault="00932373" w:rsidP="001E1588">
      <w:pPr>
        <w:pStyle w:val="NormalBlock"/>
        <w:numPr>
          <w:ilvl w:val="0"/>
          <w:numId w:val="199"/>
        </w:numPr>
      </w:pPr>
      <w:r w:rsidRPr="00932373">
        <w:t>يقول الرأسماليون إن الجميع يجب أن يحصلوا على أكبر قدر ممكن من المادة.</w:t>
      </w:r>
    </w:p>
    <w:bookmarkEnd w:id="0"/>
    <w:p w14:paraId="2EC75E3D" w14:textId="41EDDCE5" w:rsidR="008A3F75" w:rsidRDefault="00932373" w:rsidP="001E1588">
      <w:pPr>
        <w:pStyle w:val="NormalBlock"/>
        <w:numPr>
          <w:ilvl w:val="0"/>
          <w:numId w:val="199"/>
        </w:numPr>
      </w:pPr>
      <w:r w:rsidRPr="00932373">
        <w:t>يقول دعاة البيئة إن علينا الحفاظ على المادة.</w:t>
      </w:r>
    </w:p>
    <w:bookmarkEnd w:id="0"/>
    <w:bookmarkEnd w:id="0"/>
    <w:p w14:paraId="5C097F03" w14:textId="5E23FA64" w:rsidR="00A7291B" w:rsidRDefault="0025169D" w:rsidP="00A7291B">
      <w:pPr>
        <w:pStyle w:val="NormalBlock"/>
      </w:pPr>
      <w:r>
        <w:t>كل فلسفة جديدة تسعى لإيجاد طريقة جديدة أو أفضل للتفاعل أو التعامل مع المادة، لأن العالم المادي هو كل ما لدينا.</w:t>
      </w:r>
    </w:p>
    <w:bookmarkEnd w:id="0"/>
    <w:p w14:paraId="5C097F03" w14:textId="5E23FA64" w:rsidR="00A7291B" w:rsidRDefault="0025169D" w:rsidP="00A7291B">
      <w:pPr>
        <w:pStyle w:val="NormalBlock"/>
      </w:pPr>
      <w:r>
        <w:t>هناك نوع آخر من المادية أيضًا:</w:t>
      </w:r>
    </w:p>
    <w:p w14:paraId="6ABE7781" w14:textId="77777777" w:rsidR="00227BF5" w:rsidRDefault="00227BF5" w:rsidP="00227BF5">
      <w:pPr>
        <w:pStyle w:val="Heading2"/>
      </w:pPr>
      <w:r>
        <w:t>المادية الدينية</w:t>
      </w:r>
    </w:p>
    <w:bookmarkEnd w:id="0"/>
    <w:bookmarkEnd w:id="0"/>
    <w:p w14:paraId="5C097F03" w14:textId="5E23FA64" w:rsidR="00A7291B" w:rsidRDefault="0025169D" w:rsidP="00A7291B">
      <w:pPr>
        <w:pStyle w:val="NormalBlock"/>
      </w:pPr>
      <w:r>
        <w:t>من الواضح أن الناس في الكنيسة ليسوا ماديين علمانيين، رغم أنهم يتأثرون بالأفكار والضغوط الاجتماعية التي يسببها أولئك الذين يعتنقون هذا الاعتقاد اللاهوتي.</w:t>
      </w:r>
    </w:p>
    <w:bookmarkEnd w:id="0"/>
    <w:p w14:paraId="5C097F03" w14:textId="5E23FA64" w:rsidR="00A7291B" w:rsidRDefault="0025169D" w:rsidP="00A7291B">
      <w:pPr>
        <w:pStyle w:val="NormalBlock"/>
      </w:pPr>
      <w:r>
        <w:t>نحن نؤمن بأن العالم مكوّن من مادة يمكننا إدراكها وقياسها ودراستها. ومع ذلك، نؤمن أيضًا بوجود بُعد آخر. نؤمن بأنه فوق العالم المادي هناك عالم روحي لا يمكن إدراكه بالحواس الجسدية، لكنه حقيقي مع ذلك. علاوة على ذلك، نؤمن بأن العالم المادي خُلق أصلاً بواسطة كائن روحي نسميه الله، وأن هذا العالم وكل من فيه يخضعان لقوانين مادية وروحية وضعها هو. ومع ذلك، بالرغم من إيماننا بأننا نعيش في هذه الحقيقة المزدوجة (مادية/روحية)، فإننا نقع ضحية لنفس الدوافع المادية التي يقع فيها الماديون العلمانيون.</w:t>
      </w:r>
    </w:p>
    <w:bookmarkEnd w:id="0"/>
    <w:p w14:paraId="5C097F03" w14:textId="5E23FA64" w:rsidR="00A7291B" w:rsidRDefault="0025169D" w:rsidP="00A7291B">
      <w:pPr>
        <w:pStyle w:val="NormalBlock"/>
      </w:pPr>
      <w:r>
        <w:t>هذا ما تسميه الكتاب المقدس الدنيوية وهي تظهر في شكلين رئيسيين:</w:t>
      </w:r>
    </w:p>
    <w:p w14:paraId="27FB83DB" w14:textId="77777777" w:rsidR="00227BF5" w:rsidRDefault="00227BF5" w:rsidP="00227BF5">
      <w:pPr>
        <w:pStyle w:val="Heading3"/>
      </w:pPr>
      <w:r>
        <w:t>1. النفاق الديني</w:t>
      </w:r>
    </w:p>
    <w:bookmarkEnd w:id="0"/>
    <w:bookmarkEnd w:id="0"/>
    <w:p w14:paraId="5C097F03" w14:textId="5E23FA64" w:rsidR="00A7291B" w:rsidRDefault="0025169D" w:rsidP="00A7291B">
      <w:pPr>
        <w:pStyle w:val="NormalBlock"/>
      </w:pPr>
      <w:r>
        <w:t>يحدث هذا عندما يتحدث الناس عن الأمور الروحية أو يظهرون دينهم لكن أفعالهم تُظهر أنهم يحبون العالم وكل ما فيه أكثر مما يحبون الله. كان الفريسيون، الذين كانوا الخصوم الرئيسيين ليسوع، هم نموذج النفاق الروحي في عصرهم، لأنهم لم يكتفوا بإظهار تقواهم بشكل كبير، بل فرضوا عددًا كبيرًا من القواعد الدينية التي صنعها الإنسان على الناس بينما تجاهلوا هذه القواعد في سلوكهم الخاص. لدينا العديد من الأمثلة على ذلك في الإصحاح الثالث والعشرين من إنجيل متى:</w:t>
      </w:r>
    </w:p>
    <w:bookmarkEnd w:id="0"/>
    <w:p w14:paraId="2EC75E3D" w14:textId="41EDDCE5" w:rsidR="008A3F75" w:rsidRDefault="00932373" w:rsidP="001E1588">
      <w:pPr>
        <w:pStyle w:val="NormalBlock"/>
        <w:numPr>
          <w:ilvl w:val="0"/>
          <w:numId w:val="199"/>
        </w:numPr>
      </w:pPr>
      <w:r w:rsidRPr="00932373">
        <w:t>الجشع - استخدموا منصبهم الديني للربح من بؤس الآخرين (الآية 14).</w:t>
      </w:r>
    </w:p>
    <w:bookmarkEnd w:id="0"/>
    <w:p w14:paraId="2EC75E3D" w14:textId="41EDDCE5" w:rsidR="008A3F75" w:rsidRDefault="00932373" w:rsidP="001E1588">
      <w:pPr>
        <w:pStyle w:val="NormalBlock"/>
        <w:numPr>
          <w:ilvl w:val="0"/>
          <w:numId w:val="199"/>
        </w:numPr>
      </w:pPr>
      <w:r w:rsidRPr="00932373">
        <w:t>الخداع - استعادوا نذورهم لله بكلمات ملتوية (الآيات 16-21).</w:t>
      </w:r>
    </w:p>
    <w:bookmarkEnd w:id="0"/>
    <w:p w14:paraId="2EC75E3D" w14:textId="41EDDCE5" w:rsidR="008A3F75" w:rsidRDefault="00932373" w:rsidP="001E1588">
      <w:pPr>
        <w:pStyle w:val="NormalBlock"/>
        <w:numPr>
          <w:ilvl w:val="0"/>
          <w:numId w:val="199"/>
        </w:numPr>
      </w:pPr>
      <w:r w:rsidRPr="00932373">
        <w:t>قسوة القلب - رفضوا مساعدة الفقراء معتقدين أن ممارساتهم الدينية الدقيقة (مثل العشور على التوابل) كانت خدمة كافية لله (الآيات 23-24).</w:t>
      </w:r>
    </w:p>
    <w:bookmarkEnd w:id="0"/>
    <w:p w14:paraId="2EC75E3D" w14:textId="41EDDCE5" w:rsidR="008A3F75" w:rsidRDefault="00932373" w:rsidP="001E1588">
      <w:pPr>
        <w:pStyle w:val="NormalBlock"/>
        <w:numPr>
          <w:ilvl w:val="0"/>
          <w:numId w:val="199"/>
        </w:numPr>
      </w:pPr>
      <w:r w:rsidRPr="00932373">
        <w:t>العنف - عارضوا بعنف كل من قال الحقيقة، خاصة عنهم (الآيات 29-36).</w:t>
      </w:r>
    </w:p>
    <w:bookmarkEnd w:id="0"/>
    <w:bookmarkEnd w:id="0"/>
    <w:p w14:paraId="5C097F03" w14:textId="5E23FA64" w:rsidR="00A7291B" w:rsidRDefault="0025169D" w:rsidP="00A7291B">
      <w:pPr>
        <w:pStyle w:val="NormalBlock"/>
      </w:pPr>
      <w:r>
        <w:t>كل هذه الأمور كانت تحرك حياتهم، لكنهم كانوا يغطون هذه الخطايا بمظهر من الورع المتحمس. إذًا، النفاق الديني هو شكل من أشكال الدنيوية حيث يكون الشخص مدفوعًا بالخطيئة لكنه يخفي ذلك بمظهر من الدين.</w:t>
      </w:r>
    </w:p>
    <w:bookmarkEnd w:id="0"/>
    <w:p w14:paraId="5C097F03" w14:textId="5E23FA64" w:rsidR="00A7291B" w:rsidRDefault="0025169D" w:rsidP="00A7291B">
      <w:pPr>
        <w:pStyle w:val="NormalBlock"/>
      </w:pPr>
      <w:r>
        <w:t>شكل آخر من أشكال الدنيوية:</w:t>
      </w:r>
    </w:p>
    <w:p w14:paraId="27FB83DB" w14:textId="77777777" w:rsidR="00227BF5" w:rsidRDefault="00227BF5" w:rsidP="00227BF5">
      <w:pPr>
        <w:pStyle w:val="Heading3"/>
      </w:pPr>
      <w:r>
        <w:t>2. محبة العالم</w:t>
      </w:r>
    </w:p>
    <w:bookmarkEnd w:id="0"/>
    <w:bookmarkEnd w:id="0"/>
    <w:p w14:paraId="5C097F03" w14:textId="5E23FA64" w:rsidR="00A7291B" w:rsidRDefault="0025169D" w:rsidP="00A7291B">
      <w:pPr>
        <w:pStyle w:val="NormalBlock"/>
      </w:pPr>
      <w:r>
        <w:t>هذا هو الشكل الأكثر شيوعًا للدنيوية التي تؤثر على المسيحيين، وما تحذر منه الكتاب المقدس مرارًا وتكرارًا. ومن المحتمل أن هذا هو ما قصده معظم الناس عندما كتبوا في الاستطلاعات أنهم يواجهون مشكلة مع المادية.</w:t>
      </w:r>
    </w:p>
    <w:bookmarkEnd w:id="0"/>
    <w:p w14:paraId="5C097F03" w14:textId="5E23FA64" w:rsidR="00A7291B" w:rsidRDefault="0025169D" w:rsidP="00A7291B">
      <w:pPr>
        <w:pStyle w:val="NormalBlock"/>
      </w:pPr>
      <w:r>
        <w:t>محبة العالم هي الرغبة المستمرة في أن تكون جزءًا من هذا العالم بعد أن تم إنقاذ الإنسان منه بواسطة المسيح. إنها تشبه إلى حد ما ما يسميه علماء النفس متلازمة ستوكهولم. متلازمة ستوكهولم هي ما يشير إليه المستشارون عندما يطور الشخص المخطوف تعاطفًا، بل ومحبة، تجاه الشخص أو القضية التي اختطفته. المسيحيون أحيانًا يصابون بهذا. فهم يُغوون مرة أخرى بالأشياء نفسها التي كانت قد أسرتهم وأدانتهم سابقًا.</w:t>
      </w:r>
    </w:p>
    <w:bookmarkEnd w:id="0"/>
    <w:p w14:paraId="5C097F03" w14:textId="5E23FA64" w:rsidR="00A7291B" w:rsidRDefault="0025169D" w:rsidP="00A7291B">
      <w:pPr>
        <w:pStyle w:val="NormalBlock"/>
      </w:pPr>
      <w:r>
        <w:t>لا معنى له لأن العودة إلى العالم دائمًا ما تكون مدمرة، لكن الكثيرين يُحبسون عندما يعودون إلى الخطيئة التي كانوا قد تحرروا منها سابقًا. تحتوي الكتاب المقدس على العديد من التحذيرات بشأن هذا الخطر، ويوحنا يلخصها جيدًا في رسالة يوحنا الأولى.</w:t>
      </w:r>
    </w:p>
    <w:bookmarkEnd w:id="0"/>
    <w:p w14:paraId="5C097F03" w14:textId="5E23FA64" w:rsidR="00A7291B" w:rsidRDefault="0025169D" w:rsidP="00A7291B">
      <w:pPr>
        <w:pStyle w:val="NormalBlock"/>
      </w:pPr>
      <w:r>
        <w:t>لا تحبوا العالم ولا الأشياء الموجودة في العالم. إن أحب أحد العالم، فمحبة الآب ليست فيه.</w:t>
        <w:br/>
        <w:t> - ١ يوحنا ٢:١٥</w:t>
      </w:r>
    </w:p>
    <w:bookmarkEnd w:id="0"/>
    <w:p w14:paraId="5C097F03" w14:textId="5E23FA64" w:rsidR="00A7291B" w:rsidRDefault="0025169D" w:rsidP="00A7291B">
      <w:pPr>
        <w:pStyle w:val="NormalBlock"/>
      </w:pPr>
      <w:r>
        <w:t>يعطي يوحنا الأسباب القطعية لعدم العودة إلى "محبة العالم" أو "الدنيوية". المحبة (الرغبة) في الأمور الدنيوية (الممتلكات، السلطة، المتعة) ليست شعورًا أو دافعًا يأتي من الله. هذا الشعور يأتي من الأسفل ويعني أن شخصًا غير الله هو الذي يحفزك. الذين يحبون العالم يهلكون مع العالم عندما يزيل الله العالم الحاضر عند عودة يسوع. (٢ بطرس ٣: ١٠-١٣).</w:t>
      </w:r>
    </w:p>
    <w:bookmarkEnd w:id="0"/>
    <w:p w14:paraId="5C097F03" w14:textId="5E23FA64" w:rsidR="00A7291B" w:rsidRDefault="0025169D" w:rsidP="00A7291B">
      <w:pPr>
        <w:pStyle w:val="NormalBlock"/>
      </w:pPr>
      <w:r>
        <w:t>لتلخيص، هناك نوعان من المادية أو الدنيوية التي تؤثر على المسيحي:</w:t>
      </w:r>
    </w:p>
    <w:bookmarkEnd w:id="0"/>
    <w:p w14:paraId="2EC75E3D" w14:textId="41EDDCE5" w:rsidR="008A3F75" w:rsidRDefault="00932373" w:rsidP="001E1588">
      <w:pPr>
        <w:pStyle w:val="NormalBlock"/>
        <w:numPr>
          <w:ilvl w:val="0"/>
          <w:numId w:val="199"/>
        </w:numPr>
      </w:pPr>
      <w:r w:rsidRPr="00932373">
        <w:t>النفاق الديني - حيث ندعي التدين لكننا لسنا أفضل من الماديين العلمانيين في قلوبنا (وأحيانًا نستخدم الدين لتحقيق مكاسب شخصية).</w:t>
      </w:r>
    </w:p>
    <w:bookmarkEnd w:id="0"/>
    <w:p w14:paraId="2EC75E3D" w14:textId="41EDDCE5" w:rsidR="008A3F75" w:rsidRDefault="00932373" w:rsidP="001E1588">
      <w:pPr>
        <w:pStyle w:val="NormalBlock"/>
        <w:numPr>
          <w:ilvl w:val="0"/>
          <w:numId w:val="199"/>
        </w:numPr>
      </w:pPr>
      <w:r w:rsidRPr="00932373">
        <w:t>محبة العالم - حيث نؤمن بالمسيح لكننا نستمر في الاشتياق للأشياء التي تركناها خلفنا لنتبع يسوع.</w:t>
      </w:r>
    </w:p>
    <w:bookmarkEnd w:id="0"/>
    <w:p w14:paraId="6ABE7781" w14:textId="77777777" w:rsidR="00227BF5" w:rsidRDefault="00227BF5" w:rsidP="00227BF5">
      <w:pPr>
        <w:pStyle w:val="Heading2"/>
      </w:pPr>
      <w:r>
        <w:t>الترياق للمادية</w:t>
      </w:r>
    </w:p>
    <w:bookmarkEnd w:id="0"/>
    <w:bookmarkEnd w:id="0"/>
    <w:p w14:paraId="5C097F03" w14:textId="5E23FA64" w:rsidR="00A7291B" w:rsidRDefault="0025169D" w:rsidP="00A7291B">
      <w:pPr>
        <w:pStyle w:val="NormalBlock"/>
      </w:pPr>
      <w:r>
        <w:t>كيف نتعامل مع المادية بجميع أشكالها؟</w:t>
      </w:r>
    </w:p>
    <w:p w14:paraId="27FB83DB" w14:textId="77777777" w:rsidR="00227BF5" w:rsidRDefault="00227BF5" w:rsidP="00227BF5">
      <w:pPr>
        <w:pStyle w:val="Heading3"/>
      </w:pPr>
      <w:r>
        <w:t>المادية العلمانية</w:t>
      </w:r>
    </w:p>
    <w:bookmarkEnd w:id="0"/>
    <w:bookmarkEnd w:id="0"/>
    <w:p w14:paraId="5C097F03" w14:textId="5E23FA64" w:rsidR="00A7291B" w:rsidRDefault="0025169D" w:rsidP="00A7291B">
      <w:pPr>
        <w:pStyle w:val="NormalBlock"/>
      </w:pPr>
      <w:r>
        <w:t>نحن نرد على المادية العلمانية بنفس الطريقة التي ردنا بها على جميع "الإسميات" الأخرى في الماضي والمستقبل: بالإنجيل المجيد ليسوع. يقول بولس:</w:t>
      </w:r>
    </w:p>
    <w:bookmarkEnd w:id="0"/>
    <w:p w14:paraId="5C097F03" w14:textId="5E23FA64" w:rsidR="00A7291B" w:rsidRDefault="0025169D" w:rsidP="00A7291B">
      <w:pPr>
        <w:pStyle w:val="NormalBlock"/>
      </w:pPr>
      <w:r>
        <w:t>لأني لست أستحيي من الإنجيل، لأنه قوة الله للخلاص لكل من يؤمن..."</w:t>
        <w:br/>
        <w:t>- رومية ١:١٦</w:t>
      </w:r>
    </w:p>
    <w:bookmarkEnd w:id="0"/>
    <w:p w14:paraId="5C097F03" w14:textId="5E23FA64" w:rsidR="00A7291B" w:rsidRDefault="0025169D" w:rsidP="00A7291B">
      <w:pPr>
        <w:pStyle w:val="NormalBlock"/>
      </w:pPr>
      <w:r>
        <w:t>تأتي وتذهب النظريات والفلسفات حول العالم وكيف جاء إلى الوجود، لكن الإنجيل وقوته في التنوير والخلاص والتقديس تبقى قوية الآن كما كانت في يوم الخمسين، وستظل كذلك حتى يأتي يسوع.</w:t>
      </w:r>
    </w:p>
    <w:bookmarkEnd w:id="0"/>
    <w:p w14:paraId="5C097F03" w14:textId="5E23FA64" w:rsidR="00A7291B" w:rsidRDefault="0025169D" w:rsidP="00A7291B">
      <w:pPr>
        <w:pStyle w:val="NormalBlock"/>
      </w:pPr>
      <w:r>
        <w:t>الإغراء هو أن نخجل منه في وجه كل نظرية جديدة وأكثر إشراقًا، لكن يجب أن نظل ثابتين (كما كان بولس) أن ما يحتاج الناس إلى سماعه هو الإنجيل!</w:t>
      </w:r>
    </w:p>
    <w:bookmarkEnd w:id="0"/>
    <w:p w14:paraId="5C097F03" w14:textId="5E23FA64" w:rsidR="00A7291B" w:rsidRDefault="0025169D" w:rsidP="00A7291B">
      <w:pPr>
        <w:pStyle w:val="NormalBlock"/>
      </w:pPr>
      <w:r>
        <w:t>مهمتنا في القرن الحادي والعشرين هي نفسها المهمة في القرن الأول: نشر الأخبار السارة لأكبر عدد ممكن. هذا هو جوابنا على المادية العلمانية، لقد كان كذلك دائمًا وسيظل كذلك.</w:t>
      </w:r>
    </w:p>
    <w:p w14:paraId="27FB83DB" w14:textId="77777777" w:rsidR="00227BF5" w:rsidRDefault="00227BF5" w:rsidP="00227BF5">
      <w:pPr>
        <w:pStyle w:val="Heading3"/>
      </w:pPr>
      <w:r>
        <w:t>النفاق الديني</w:t>
      </w:r>
    </w:p>
    <w:bookmarkEnd w:id="0"/>
    <w:bookmarkEnd w:id="0"/>
    <w:p w14:paraId="5C097F03" w14:textId="5E23FA64" w:rsidR="00A7291B" w:rsidRDefault="0025169D" w:rsidP="00A7291B">
      <w:pPr>
        <w:pStyle w:val="NormalBlock"/>
      </w:pPr>
      <w:r>
        <w:t>أما النفاق الروحي، فالطريقة الوحيدة للتعامل معه هي إدانته، والإشارة إليه، وتوبيخ الذين يمارسونه.</w:t>
      </w:r>
    </w:p>
    <w:bookmarkEnd w:id="0"/>
    <w:p w14:paraId="5C097F03" w14:textId="5E23FA64" w:rsidR="00A7291B" w:rsidRDefault="0025169D" w:rsidP="00A7291B">
      <w:pPr>
        <w:pStyle w:val="NormalBlock"/>
      </w:pPr>
      <w:r>
        <w:t>فعل يسوع هذا عندما طرد الصيارفة من الهيكل، عندما ندد بالفريسيين وعندما وبخ الكهنة.</w:t>
      </w:r>
    </w:p>
    <w:bookmarkEnd w:id="0"/>
    <w:p w14:paraId="5C097F03" w14:textId="5E23FA64" w:rsidR="00A7291B" w:rsidRDefault="0025169D" w:rsidP="00A7291B">
      <w:pPr>
        <w:pStyle w:val="NormalBlock"/>
      </w:pPr>
      <w:r>
        <w:t>دان بولس الرسول حتى بطرس الرسول عندما رفض بطرس نفاقًا أن يختلط بالأمم لإرضاء اليهوديين في الكنيسة في غلاطية (غلاطية 2:14). لم يكن بولس مهتمًا كثيرًا بالمزورين الدينيين خارج الكنيسة، لكنه كان واضحًا جدًا في رغبته في كشف المنافقين داخل الكنيسة:</w:t>
      </w:r>
    </w:p>
    <w:bookmarkEnd w:id="0"/>
    <w:p w14:paraId="5C097F03" w14:textId="5E23FA64" w:rsidR="00A7291B" w:rsidRDefault="0025169D" w:rsidP="00A7291B">
      <w:pPr>
        <w:pStyle w:val="NormalBlock"/>
      </w:pPr>
      <w:r>
        <w:t>لأَنَّ هَؤُلَاءِ الرِّجَالَ هُمْ عَبِيدٌ لَيْسُوا لِرَبِّنَا الْمَسِيحِ بَلْ لِشَهَوَاتِهِمْ، وَبِمُدَاهَنَاتِهِمْ وَكَلَامِهِمِ الْمَلِسِ يُخَدِّعُونَ قُلُوبَ الْبُسَطَاءِ.</w:t>
        <w:br/>
        <w:t>- رومية 16:18</w:t>
      </w:r>
    </w:p>
    <w:bookmarkEnd w:id="0"/>
    <w:p w14:paraId="5C097F03" w14:textId="5E23FA64" w:rsidR="00A7291B" w:rsidRDefault="0025169D" w:rsidP="00A7291B">
      <w:pPr>
        <w:pStyle w:val="NormalBlock"/>
      </w:pPr>
      <w:r>
        <w:t>لذلك فإن الطريقة للتعامل مع النفاق الديني هي أن نُظهره على حقيقته.</w:t>
      </w:r>
    </w:p>
    <w:p w14:paraId="27FB83DB" w14:textId="77777777" w:rsidR="00227BF5" w:rsidRDefault="00227BF5" w:rsidP="00227BF5">
      <w:pPr>
        <w:pStyle w:val="Heading3"/>
      </w:pPr>
      <w:r>
        <w:t>محبة العالم</w:t>
      </w:r>
    </w:p>
    <w:bookmarkEnd w:id="0"/>
    <w:bookmarkEnd w:id="0"/>
    <w:p w14:paraId="5C097F03" w14:textId="5E23FA64" w:rsidR="00A7291B" w:rsidRDefault="0025169D" w:rsidP="00A7291B">
      <w:pPr>
        <w:pStyle w:val="NormalBlock"/>
      </w:pPr>
      <w:r>
        <w:t>محبة العالم هي شيء سيتعين على جميع المسيحيين التعامل معه طوال حياتهم. في الماضي، حاول الكثيرون تحييد هذا الإغراء بالانضمام إلى الأديرة أو ممارسة الزهد الشديد. تقول الكتاب المقدس إن المعاملة القاسية للجسد ليست الطريقة للتعامل مع الدنيوية.</w:t>
      </w:r>
    </w:p>
    <w:bookmarkEnd w:id="0"/>
    <w:p w14:paraId="5C097F03" w14:textId="5E23FA64" w:rsidR="00A7291B" w:rsidRDefault="0025169D" w:rsidP="00A7291B">
      <w:pPr>
        <w:pStyle w:val="NormalBlock"/>
      </w:pPr>
      <w:r>
        <w:t>20 إن كنتم قد متّم مع المسيح عن مبادئ العالم، فلماذا كأنكم ما زلتم تعيشون في العالم تخضعون لأحكام، 21 "لا تمس، لا تذق، لا تلمس!" 22 (التي كلها تدور حول أشياء مقدر لها أن تهلك مع الاستعمال) حسب وصايا وتعاليم الناس؟ 23 هذه الأمور لها، بلا شك، مظهر الحكمة في الدين المصنوع بذاتك والتذلل الشديد ومعاملة الجسد، لكنها لا قيمة لها في مقاومة الشهوات الجسدية.</w:t>
        <w:br/>
        <w:t> - كولوسي 2:20-23</w:t>
      </w:r>
    </w:p>
    <w:bookmarkEnd w:id="0"/>
    <w:p w14:paraId="5C097F03" w14:textId="5E23FA64" w:rsidR="00A7291B" w:rsidRDefault="0025169D" w:rsidP="00A7291B">
      <w:pPr>
        <w:pStyle w:val="NormalBlock"/>
      </w:pPr>
      <w:r>
        <w:t>غالبًا ما يؤدي هذا النهج إلى الكبرياء الروحي، وهو من أسوأ خطايا الجسد. تقدم لنا الكتاب المقدس نهجًا استباقيًا للتعامل مع مشاكل الدنيوية:</w:t>
      </w:r>
    </w:p>
    <w:bookmarkEnd w:id="0"/>
    <w:p w14:paraId="5C097F03" w14:textId="5E23FA64" w:rsidR="00A7291B" w:rsidRDefault="0025169D" w:rsidP="00A7291B">
      <w:pPr>
        <w:pStyle w:val="NormalBlock"/>
      </w:pPr>
      <w:r>
        <w:t>اقتربوا إلى الله يقرب إليكم. نظفوا أيديكم أيها الخطاة، وطهروا قلوبكم أيها ذوو القلوب المزدوجة.</w:t>
        <w:br/>
        <w:t> - يعقوب ٤:٨</w:t>
      </w:r>
    </w:p>
    <w:bookmarkEnd w:id="0"/>
    <w:p w14:paraId="5C097F03" w14:textId="5E23FA64" w:rsidR="00A7291B" w:rsidRDefault="0025169D" w:rsidP="00A7291B">
      <w:pPr>
        <w:pStyle w:val="NormalBlock"/>
      </w:pPr>
      <w:r>
        <w:t>العالم له تأثير جذب أو مغناطيسي عليك وكذلك الله؛ إلى أي جهة ستسمح لنفسك أن تُسحب؟ أنت تقترب من الله وتبتعد عن العالم المادي بطريقتين:</w:t>
      </w:r>
    </w:p>
    <w:bookmarkEnd w:id="0"/>
    <w:p w14:paraId="528DD780" w14:textId="604C58E7" w:rsidR="00FB4BCD" w:rsidRDefault="00FB4BCD" w:rsidP="001E1588">
      <w:pPr>
        <w:pStyle w:val="NormalBlock"/>
        <w:numPr>
          <w:ilvl w:val="0"/>
          <w:numId w:val="201"/>
        </w:numPr>
      </w:pPr>
      <w:r>
        <w:t>أنت تتعامل بنشاط مع الخطيئة في حياتك. مهما كانت (الكذب، الإدمان، اللغة السيئة، الكسل)، تجعل التعامل مع هذه الأمور أولوية في حياتك.</w:t>
      </w:r>
    </w:p>
    <w:bookmarkEnd w:id="0"/>
    <w:p w14:paraId="528DD780" w14:textId="604C58E7" w:rsidR="00FB4BCD" w:rsidRDefault="00FB4BCD" w:rsidP="001E1588">
      <w:pPr>
        <w:pStyle w:val="NormalBlock"/>
        <w:numPr>
          <w:ilvl w:val="0"/>
          <w:numId w:val="201"/>
        </w:numPr>
      </w:pPr>
      <w:r>
        <w:t>تقرر كل يوم من ستخدم. أنت تفعل ذلك فعليًا في قراءتك للكتاب المقدس، وخدمتك، وصلواتك - تعيد الالتزام كل يوم لربك، لإيمانك، لخدمتك.</w:t>
      </w:r>
    </w:p>
    <w:bookmarkEnd w:id="0"/>
    <w:bookmarkEnd w:id="0"/>
    <w:p w14:paraId="5C097F03" w14:textId="5E23FA64" w:rsidR="00A7291B" w:rsidRDefault="0025169D" w:rsidP="00A7291B">
      <w:pPr>
        <w:pStyle w:val="NormalBlock"/>
      </w:pPr>
      <w:r>
        <w:t>إذا فعلت هذا، فسوف تبتعد عن الإغراءات والسيطرة التي يمارسها المادية/الدنيوية عليك، وستقترب أكثر من الله وقوته التي ستبدأ في العمل فيك ومن أجلك.</w:t>
      </w:r>
    </w:p>
    <w:bookmarkEnd w:id="0"/>
    <w:p w14:paraId="5C097F03" w14:textId="5E23FA64" w:rsidR="00A7291B" w:rsidRDefault="0025169D" w:rsidP="00A7291B">
      <w:pPr>
        <w:pStyle w:val="NormalBlock"/>
      </w:pPr>
      <w:r>
        <w:t>الهدف، في النهاية، هو أن نكون مملوئين بالكامل بالروح القدس وموتى تمامًا لشهوات العالم. هذا لا يعني أنك لا تستطيع الاستمتاع والمشاركة في النعم التي يمنحها الله لنا في هذا العالم المادي؛ بل يعني أننا لسنا مملوكين لهذه الأشياء المادية، وجسدنا يقاوم الشرور في العالم.</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