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一人の妻の夫</w:t>
      </w:r>
    </w:p>
    <w:p w14:paraId="670F8077" w14:textId="038F6EFB" w:rsidR="00944B2D" w:rsidRDefault="00944B2D" w:rsidP="00944B2D">
      <w:pPr>
        <w:pStyle w:val="ChapterVerse"/>
      </w:pPr>
      <w:r w:rsidRPr="00944B2D">
        <w:t>テモテへの手紙Ⅰ 3:2:12</w:t>
      </w:r>
    </w:p>
    <w:p w14:paraId="27FB83DB" w14:textId="77777777" w:rsidR="00227BF5" w:rsidRDefault="00227BF5" w:rsidP="00227BF5">
      <w:pPr>
        <w:pStyle w:val="Heading3"/>
      </w:pPr>
      <w:r>
        <w:t>"...一人の妻の夫であり..."</w:t>
      </w:r>
    </w:p>
    <w:bookmarkEnd w:id="0"/>
    <w:bookmarkEnd w:id="0"/>
    <w:p w14:paraId="5C097F03" w14:textId="5E23FA64" w:rsidR="00A7291B" w:rsidRDefault="0025169D" w:rsidP="00A7291B">
      <w:pPr>
        <w:pStyle w:val="NormalBlock"/>
      </w:pPr>
      <w:r>
        <w:t>1テモテ3章における、長老または執事は「一人の妻の夫」でなければならないというパウロの言葉は、教会の指導者の資格のほかのほとんどすべての条件以上に、多くの議論を生み出してきました。パウロは、一度だけ結婚した男性について述べているのでしょうか。離婚したことのない男性でしょうか。それともパウロは、夫婦の貞実という道徳的な性質を表す、ギリシャ語の慣用表現を用いているのでしょうか。</w:t>
      </w:r>
    </w:p>
    <w:bookmarkEnd w:id="0"/>
    <w:p w14:paraId="5C097F03" w14:textId="5E23FA64" w:rsidR="00A7291B" w:rsidRDefault="0025169D" w:rsidP="00A7291B">
      <w:pPr>
        <w:pStyle w:val="NormalBlock"/>
      </w:pPr>
      <w:r>
        <w:t>この記事では、その句自体、その用法、文脈、そして教会に仕える資格のある男性を見分けることへのその意味を検討します。</w:t>
      </w:r>
    </w:p>
    <w:p w14:paraId="27FB83DB" w14:textId="77777777" w:rsidR="00227BF5" w:rsidRDefault="00227BF5" w:rsidP="00227BF5">
      <w:pPr>
        <w:pStyle w:val="Heading3"/>
      </w:pPr>
      <w:r>
        <w:t>その句をめぐる論争</w:t>
      </w:r>
    </w:p>
    <w:bookmarkEnd w:id="0"/>
    <w:bookmarkEnd w:id="0"/>
    <w:p w14:paraId="5C097F03" w14:textId="5E23FA64" w:rsidR="00A7291B" w:rsidRDefault="0025169D" w:rsidP="00A7291B">
      <w:pPr>
        <w:pStyle w:val="NormalBlock"/>
      </w:pPr>
      <w:r>
        <w:t>重要な問いは、パウロが法的な結婚の要件を示しているのか、それとも道徳的な人格的特質を述べているのかということです。これを法的要件として読む人々は、しばしば、一度結婚して死別した男性は仕えることができるが、離婚した男性は、改宗する前であっても、仕えることができないと結論づけます。これらの解釈の問題は、パウロが非難されるところがなく、慎み深く、品位があり、もてなしの心があるといった道徳的な資質を述べている箇所に、法的な厳密さを持ち込んでいることです。このリストのほかの項目には、数値的なものも、法的な立証に関するものもありません。</w:t>
      </w:r>
    </w:p>
    <w:p w14:paraId="27FB83DB" w14:textId="77777777" w:rsidR="00227BF5" w:rsidRDefault="00227BF5" w:rsidP="00227BF5">
      <w:pPr>
        <w:pStyle w:val="Heading3"/>
      </w:pPr>
      <w:r>
        <w:t>ギリシャ語の表現：法令ではなく、慣用句</w:t>
      </w:r>
    </w:p>
    <w:bookmarkEnd w:id="0"/>
    <w:bookmarkEnd w:id="0"/>
    <w:p w14:paraId="5C097F03" w14:textId="5E23FA64" w:rsidR="00A7291B" w:rsidRDefault="0025169D" w:rsidP="00A7291B">
      <w:pPr>
        <w:pStyle w:val="NormalBlock"/>
      </w:pPr>
      <w:r>
        <w:t>mias gynaikos andraという句は、文字どおりには「一人の女性の夫」を意味する慣用的なギリシャ語表現であり、男性の結婚歴の数ではなく、その人の人格を表しています。それは、妻に忠実で、道徳的に自制し、性的に純潔で、ひたむきな献身で知られている男性を指します。これは、現在の人格と評判に焦点を当てている資格条件の流れに合致します。</w:t>
      </w:r>
    </w:p>
    <w:p w14:paraId="27FB83DB" w14:textId="77777777" w:rsidR="00227BF5" w:rsidRDefault="00227BF5" w:rsidP="00227BF5">
      <w:pPr>
        <w:pStyle w:val="Heading3"/>
      </w:pPr>
      <w:r>
        <w:t>テモテへの手紙第一 5:9のやもめの資格要件は、この解釈を支持する</w:t>
      </w:r>
    </w:p>
    <w:bookmarkEnd w:id="0"/>
    <w:bookmarkEnd w:id="0"/>
    <w:p w14:paraId="5C097F03" w14:textId="5E23FA64" w:rsidR="00A7291B" w:rsidRDefault="0025169D" w:rsidP="00A7291B">
      <w:pPr>
        <w:pStyle w:val="NormalBlock"/>
      </w:pPr>
      <w:r>
        <w:t>この慣用的な読み方を強く裏付ける本文上の確認は、パウロが後にテモテへの手紙第一 5:9で類似した表現を用いていることから得られます。そこでは、公式の慈善名簿に載せられるやもめは「一人の男性の妻」でなければならないと述べています。これは長老・執事についての表現と対応していますが、機能は異なります。この違いは、3章におけるパウロの意味を明らかにする助けとなります。</w:t>
      </w:r>
    </w:p>
    <w:p w14:paraId="76FE22ED" w14:textId="77777777" w:rsidR="00227BF5" w:rsidRDefault="00227BF5" w:rsidP="00227BF5">
      <w:pPr>
        <w:pStyle w:val="Heading4"/>
      </w:pPr>
      <w:r>
        <w:t>A. 表現は似ていますが、文脈は異なります</w:t>
      </w:r>
    </w:p>
    <w:bookmarkEnd w:id="0"/>
    <w:bookmarkEnd w:id="0"/>
    <w:p w14:paraId="5C097F03" w14:textId="5E23FA64" w:rsidR="00A7291B" w:rsidRDefault="0025169D" w:rsidP="00A7291B">
      <w:pPr>
        <w:pStyle w:val="NormalBlock"/>
      </w:pPr>
      <w:r>
        <w:t>長老と執事：「一人の女性の夫」―現在の結婚における忠実さを表す、現在時制の記述。</w:t>
      </w:r>
    </w:p>
    <w:bookmarkEnd w:id="0"/>
    <w:p w14:paraId="5C097F03" w14:textId="5E23FA64" w:rsidR="00A7291B" w:rsidRDefault="0025169D" w:rsidP="00A7291B">
      <w:pPr>
        <w:pStyle w:val="NormalBlock"/>
      </w:pPr>
      <w:r>
        <w:t>やもめ：「一人の夫の妻」―生涯にわたる忠実さの歩みを振り返って述べた表現。</w:t>
      </w:r>
    </w:p>
    <w:bookmarkEnd w:id="0"/>
    <w:p w14:paraId="5C097F03" w14:textId="5E23FA64" w:rsidR="00A7291B" w:rsidRDefault="0025169D" w:rsidP="00A7291B">
      <w:pPr>
        <w:pStyle w:val="NormalBlock"/>
      </w:pPr>
      <w:r>
        <w:t>現在の人格（指導者たち）から、完了した人生の歩み（やもめたち）への移行は、パウロがこの表現を法律としてではなく、柔軟に用いていることを示しています。</w:t>
      </w:r>
    </w:p>
    <w:p w14:paraId="76FE22ED" w14:textId="77777777" w:rsidR="00227BF5" w:rsidRDefault="00227BF5" w:rsidP="00227BF5">
      <w:pPr>
        <w:pStyle w:val="Heading4"/>
      </w:pPr>
      <w:r>
        <w:t>B. 第3章は人格について述べ、第5章は生きられた人生について述べている</w:t>
      </w:r>
    </w:p>
    <w:bookmarkEnd w:id="0"/>
    <w:bookmarkEnd w:id="0"/>
    <w:p w14:paraId="5C097F03" w14:textId="5E23FA64" w:rsidR="00A7291B" w:rsidRDefault="0025169D" w:rsidP="00A7291B">
      <w:pPr>
        <w:pStyle w:val="NormalBlock"/>
      </w:pPr>
      <w:r>
        <w:t>3章では、パウロは、ある男性が現在どのように自分を律しているかを評価します。5章では、パウロは、ある女性の結婚生活全体の履歴を評価します。したがって、同じ種類の句が両方の箇所で同じ意味を持つことはあり得ません。</w:t>
      </w:r>
    </w:p>
    <w:p w14:paraId="76FE22ED" w14:textId="77777777" w:rsidR="00227BF5" w:rsidRDefault="00227BF5" w:rsidP="00227BF5">
      <w:pPr>
        <w:pStyle w:val="Heading4"/>
      </w:pPr>
      <w:r>
        <w:t>C. これが慣用的な読み方を強める理由</w:t>
      </w:r>
    </w:p>
    <w:bookmarkEnd w:id="0"/>
    <w:bookmarkEnd w:id="0"/>
    <w:p w14:paraId="5C097F03" w14:textId="5E23FA64" w:rsidR="00A7291B" w:rsidRDefault="0025169D" w:rsidP="00A7291B">
      <w:pPr>
        <w:pStyle w:val="NormalBlock"/>
      </w:pPr>
      <w:r>
        <w:t>もし「一人の妻の夫」が「一度だけ結婚した者」を意味するなら、死別後に再婚したやもめは教会の支援を受ける資格を失うことになります。しかし、このように主張する解釈者はいません。誰もが5:9は結婚回数ではなく、忠実さを述べていると理解しています。このことは、3章の並行する句も慣用的な表現であり、道徳的な純潔と忠実さを指しているのであって、生涯にわたる結婚回数を指しているのではないことを確認しています。</w:t>
      </w:r>
    </w:p>
    <w:p w14:paraId="76FE22ED" w14:textId="77777777" w:rsidR="00227BF5" w:rsidRDefault="00227BF5" w:rsidP="00227BF5">
      <w:pPr>
        <w:pStyle w:val="Heading4"/>
      </w:pPr>
      <w:r>
        <w:t>D. 要点</w:t>
      </w:r>
    </w:p>
    <w:bookmarkEnd w:id="0"/>
    <w:bookmarkEnd w:id="0"/>
    <w:p w14:paraId="5C097F03" w14:textId="5E23FA64" w:rsidR="00A7291B" w:rsidRDefault="0025169D" w:rsidP="00A7291B">
      <w:pPr>
        <w:pStyle w:val="NormalBlock"/>
      </w:pPr>
      <w:r>
        <w:t>パウロは、二つの文脈において異なる形で表現された同じ徳を求めています。指導者たちは現在、「一人の女性の夫」として忠実でなければならず、一方、やもめたちは過去において「一人の男性の妻」として忠実でなければなりません。この対応関係は、テモテへの手紙第一 3の資格が法的な婚姻歴ではなく、人格を述べているという議論を強めています。</w:t>
      </w:r>
    </w:p>
    <w:p w14:paraId="27FB83DB" w14:textId="77777777" w:rsidR="00227BF5" w:rsidRDefault="00227BF5" w:rsidP="00227BF5">
      <w:pPr>
        <w:pStyle w:val="Heading3"/>
      </w:pPr>
      <w:r>
        <w:t>教会の指導者にとっての意味</w:t>
      </w:r>
    </w:p>
    <w:bookmarkEnd w:id="0"/>
    <w:bookmarkEnd w:id="0"/>
    <w:p w14:paraId="5C097F03" w14:textId="5E23FA64" w:rsidR="00A7291B" w:rsidRDefault="0025169D" w:rsidP="00A7291B">
      <w:pPr>
        <w:pStyle w:val="NormalBlock"/>
      </w:pPr>
      <w:r>
        <w:t>この句を慣用的な意味で理解すると、この箇所は調和します。それは、リスト全体の性質に合致し、パウロが道徳的評価を意図したところに法的要件を押しつけることを避け、教会がその人全体――現在の生活、評判、そして忠実さ――を考慮することを可能にします。</w:t>
      </w:r>
    </w:p>
    <w:bookmarkEnd w:id="0"/>
    <w:p w14:paraId="5C097F03" w14:textId="5E23FA64" w:rsidR="00A7291B" w:rsidRDefault="0025169D" w:rsidP="00A7291B">
      <w:pPr>
        <w:pStyle w:val="NormalBlock"/>
      </w:pPr>
      <w:r>
        <w:t>これは、離婚したすべての男性を自動的に適格とするものでも、婚姻歴の重大さを軽視するものでもありません。それは単に、教会が慣用表現を法規に変えてしまうのを防ぐものです。</w:t>
      </w:r>
    </w:p>
    <w:p w14:paraId="27FB83DB" w14:textId="77777777" w:rsidR="00227BF5" w:rsidRDefault="00227BF5" w:rsidP="00227BF5">
      <w:pPr>
        <w:pStyle w:val="Heading3"/>
      </w:pPr>
      <w:r>
        <w:t>結論</w:t>
      </w:r>
    </w:p>
    <w:bookmarkEnd w:id="0"/>
    <w:bookmarkEnd w:id="0"/>
    <w:p w14:paraId="5C097F03" w14:textId="5E23FA64" w:rsidR="00A7291B" w:rsidRDefault="0025169D" w:rsidP="00A7291B">
      <w:pPr>
        <w:pStyle w:val="NormalBlock"/>
      </w:pPr>
      <w:r>
        <w:t>長老または執事が「一人の妻の夫」でなければならないというパウロの要求は、道徳的な誠実さ、性的な純潔、そして結婚における排他的な貞実への呼びかけとして理解するのが最も適切です。テモテへの手紙第一 5:9の並行箇所は、パウロがこの表現を、生涯における結婚回数についての厳格な規則としてではなく、慣用的に用いていることをさらに確認しています。妻に献身し、道徳的に自制し、霊的に成熟した忠実な男性こそ、パウロが神の教会を牧し、仕える者として思い描いている人々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