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主を恐れること</w:t>
      </w:r>
    </w:p>
    <w:p w14:paraId="30A144DD" w14:textId="3D11DC34" w:rsidR="00D83136" w:rsidRPr="00D83136" w:rsidRDefault="00D83136" w:rsidP="006C2818">
      <w:pPr>
        <w:pStyle w:val="NewSubtitle"/>
      </w:pPr>
      <w:r w:rsidRPr="00D83136">
        <w:t>すべての知恵の基礎</w:t>
      </w:r>
    </w:p>
    <w:p w14:paraId="670F8077" w14:textId="038F6EFB" w:rsidR="00944B2D" w:rsidRDefault="00944B2D" w:rsidP="00944B2D">
      <w:pPr>
        <w:pStyle w:val="ChapterVerse"/>
      </w:pPr>
      <w:r w:rsidRPr="00944B2D">
        <w:t>箴言 1:7</w:t>
      </w:r>
    </w:p>
    <w:bookmarkEnd w:id="0"/>
    <w:p w14:paraId="5C097F03" w14:textId="5E23FA64" w:rsidR="00A7291B" w:rsidRDefault="0025169D" w:rsidP="00A7291B">
      <w:pPr>
        <w:pStyle w:val="NormalBlock"/>
      </w:pPr>
      <w:r>
        <w:t>もし誰かがソロモンに、箴言全体を一文に要約するよう求めたなら、彼はその冒頭の宣言を指し示すことができたでしょう。「主を恐れることは、真の知識の基礎である......」</w:t>
      </w:r>
    </w:p>
    <w:bookmarkEnd w:id="0"/>
    <w:p w14:paraId="5C097F03" w14:textId="5E23FA64" w:rsidR="00A7291B" w:rsidRDefault="0025169D" w:rsidP="00A7291B">
      <w:pPr>
        <w:pStyle w:val="NormalBlock"/>
      </w:pPr>
      <w:r>
        <w:t>これは単に箴言の最初のレッスンというだけではありません。これは、他のすべてのレッスンがその上に成り立つ土台です。これがなければ、知恵は単なる利口さにすぎなくなります。これがあれば、人生のあらゆる領域が意味を持ち始めます。</w:t>
      </w:r>
    </w:p>
    <w:bookmarkEnd w:id="0"/>
    <w:p w14:paraId="5C097F03" w14:textId="5E23FA64" w:rsidR="00A7291B" w:rsidRDefault="0025169D" w:rsidP="00A7291B">
      <w:pPr>
        <w:pStyle w:val="NormalBlock"/>
      </w:pPr>
      <w:r>
        <w:t>ソロモンがこの主題に本全体を通して繰り返し戻る中で、一つの偉大な真理が明らかになります。真の知恵のあらゆる形は、神との正しい関係から始まるのです。</w:t>
      </w:r>
    </w:p>
    <w:p w14:paraId="27FB83DB" w14:textId="77777777" w:rsidR="00227BF5" w:rsidRDefault="00227BF5" w:rsidP="00227BF5">
      <w:pPr>
        <w:pStyle w:val="Heading3"/>
      </w:pPr>
      <w:r>
        <w:t>主を恐れるとはどういう意味ですか？</w:t>
      </w:r>
    </w:p>
    <w:bookmarkEnd w:id="0"/>
    <w:bookmarkEnd w:id="0"/>
    <w:p w14:paraId="5C097F03" w14:textId="5E23FA64" w:rsidR="00A7291B" w:rsidRDefault="0025169D" w:rsidP="00A7291B">
      <w:pPr>
        <w:pStyle w:val="NormalBlock"/>
      </w:pPr>
      <w:r>
        <w:t>現代の読者にとって、「恐れ」という言葉はしばしば恐怖を意味します。ソロモンが意味しているのは、はるかに豊かなものです。</w:t>
      </w:r>
    </w:p>
    <w:bookmarkEnd w:id="0"/>
    <w:p w14:paraId="5C097F03" w14:textId="5E23FA64" w:rsidR="00A7291B" w:rsidRDefault="0025169D" w:rsidP="00A7291B">
      <w:pPr>
        <w:pStyle w:val="NormalBlock"/>
      </w:pPr>
      <w:r>
        <w:t>主への恐れには、畏敬、謙遜、信頼、礼拝、従順、そして完全な知恵を持っておられるのは神おひとりであるという深い認識が含まれます。それは、神を創造主、裁き主、救い主として認め、喜んでその権威に従う態度です。</w:t>
      </w:r>
    </w:p>
    <w:bookmarkEnd w:id="0"/>
    <w:p w14:paraId="5C097F03" w14:textId="5E23FA64" w:rsidR="00A7291B" w:rsidRDefault="0025169D" w:rsidP="00A7291B">
      <w:pPr>
        <w:pStyle w:val="NormalBlock"/>
      </w:pPr>
      <w:r>
        <w:t>このような恐れは、私たちを神から遠ざけるものではありません。それは、敬意と確信をもって私たちを神へと引き寄せます。</w:t>
      </w:r>
    </w:p>
    <w:p w14:paraId="27FB83DB" w14:textId="77777777" w:rsidR="00227BF5" w:rsidRDefault="00227BF5" w:rsidP="00227BF5">
      <w:pPr>
        <w:pStyle w:val="Heading3"/>
      </w:pPr>
      <w:r>
        <w:t>知恵の始まり</w:t>
      </w:r>
    </w:p>
    <w:bookmarkEnd w:id="0"/>
    <w:bookmarkEnd w:id="0"/>
    <w:p w14:paraId="5C097F03" w14:textId="5E23FA64" w:rsidR="00A7291B" w:rsidRDefault="0025169D" w:rsidP="00A7291B">
      <w:pPr>
        <w:pStyle w:val="NormalBlock"/>
      </w:pPr>
      <w:r>
        <w:t>箴言全体を通して、ソロモンは主を恐れることを、知恵、知識、理解、確信、安全、長寿、そして道徳的識別力と繰り返し結びつけています。</w:t>
      </w:r>
    </w:p>
    <w:bookmarkEnd w:id="0"/>
    <w:p w14:paraId="5C097F03" w14:textId="5E23FA64" w:rsidR="00A7291B" w:rsidRDefault="0025169D" w:rsidP="00A7291B">
      <w:pPr>
        <w:pStyle w:val="NormalBlock"/>
      </w:pPr>
      <w:r>
        <w:t>これは、すべての重要な決断が同じ問いから始まるからです。「私は自分の理解を信頼するのか、それとも神の理解を信頼するのか。」</w:t>
      </w:r>
    </w:p>
    <w:bookmarkEnd w:id="0"/>
    <w:p w14:paraId="5C097F03" w14:textId="5E23FA64" w:rsidR="00A7291B" w:rsidRDefault="0025169D" w:rsidP="00A7291B">
      <w:pPr>
        <w:pStyle w:val="NormalBlock"/>
      </w:pPr>
      <w:r>
        <w:t>人は教育、経験、才能、知性を持っていても、神の導きを拒むなら、愚かな決定を下すことがあります。一方、謙遜な心を持つ普通の信者は、自分の意見よりも神の御言葉を優先することを学んでいるため、しばしば驚くべき知恵を示します。</w:t>
      </w:r>
    </w:p>
    <w:bookmarkEnd w:id="0"/>
    <w:p w14:paraId="5C097F03" w14:textId="5E23FA64" w:rsidR="00A7291B" w:rsidRDefault="0025169D" w:rsidP="00A7291B">
      <w:pPr>
        <w:pStyle w:val="NormalBlock"/>
      </w:pPr>
      <w:r>
        <w:t>知恵はIQによってではなく、服従によって測られます。</w:t>
      </w:r>
    </w:p>
    <w:p w14:paraId="27FB83DB" w14:textId="77777777" w:rsidR="00227BF5" w:rsidRDefault="00227BF5" w:rsidP="00227BF5">
      <w:pPr>
        <w:pStyle w:val="Heading3"/>
      </w:pPr>
      <w:r>
        <w:t>なぜ他のすべてのレッスンがこのレッスンにかかっているのか</w:t>
      </w:r>
    </w:p>
    <w:bookmarkEnd w:id="0"/>
    <w:bookmarkEnd w:id="0"/>
    <w:p w14:paraId="5C097F03" w14:textId="5E23FA64" w:rsidR="00A7291B" w:rsidRDefault="0025169D" w:rsidP="00A7291B">
      <w:pPr>
        <w:pStyle w:val="NormalBlock"/>
      </w:pPr>
      <w:r>
        <w:t>箴言のすべての主要な主題は、主を恐れることから流れ出ています。</w:t>
      </w:r>
    </w:p>
    <w:bookmarkEnd w:id="0"/>
    <w:p w14:paraId="2EC75E3D" w14:textId="41EDDCE5" w:rsidR="008A3F75" w:rsidRDefault="00932373" w:rsidP="001E1588">
      <w:pPr>
        <w:pStyle w:val="NormalBlock"/>
        <w:numPr>
          <w:ilvl w:val="0"/>
          <w:numId w:val="199"/>
        </w:numPr>
      </w:pPr>
      <w:r w:rsidRPr="00932373">
        <w:t>私たちは神を敬うので、真実を語ります。</w:t>
      </w:r>
    </w:p>
    <w:bookmarkEnd w:id="0"/>
    <w:p w14:paraId="2EC75E3D" w14:textId="41EDDCE5" w:rsidR="008A3F75" w:rsidRDefault="00932373" w:rsidP="001E1588">
      <w:pPr>
        <w:pStyle w:val="NormalBlock"/>
        <w:numPr>
          <w:ilvl w:val="0"/>
          <w:numId w:val="199"/>
        </w:numPr>
      </w:pPr>
      <w:r w:rsidRPr="00932373">
        <w:t>私たちは神に仕えるので、勤勉に働きます。</w:t>
      </w:r>
    </w:p>
    <w:bookmarkEnd w:id="0"/>
    <w:p w14:paraId="2EC75E3D" w14:textId="41EDDCE5" w:rsidR="008A3F75" w:rsidRDefault="00932373" w:rsidP="001E1588">
      <w:pPr>
        <w:pStyle w:val="NormalBlock"/>
        <w:numPr>
          <w:ilvl w:val="0"/>
          <w:numId w:val="199"/>
        </w:numPr>
      </w:pPr>
      <w:r w:rsidRPr="00932373">
        <w:t>私たちは神の偉大さを認めるので、謙遜を追い求めます。</w:t>
      </w:r>
    </w:p>
    <w:bookmarkEnd w:id="0"/>
    <w:p w14:paraId="2EC75E3D" w14:textId="41EDDCE5" w:rsidR="008A3F75" w:rsidRDefault="00932373" w:rsidP="001E1588">
      <w:pPr>
        <w:pStyle w:val="NormalBlock"/>
        <w:numPr>
          <w:ilvl w:val="0"/>
          <w:numId w:val="199"/>
        </w:numPr>
      </w:pPr>
      <w:r w:rsidRPr="00932373">
        <w:t>私たちは神の備えを信頼するので、貪欲を避けます。</w:t>
      </w:r>
    </w:p>
    <w:bookmarkEnd w:id="0"/>
    <w:p w14:paraId="2EC75E3D" w14:textId="41EDDCE5" w:rsidR="008A3F75" w:rsidRDefault="00932373" w:rsidP="001E1588">
      <w:pPr>
        <w:pStyle w:val="NormalBlock"/>
        <w:numPr>
          <w:ilvl w:val="0"/>
          <w:numId w:val="199"/>
        </w:numPr>
      </w:pPr>
      <w:r w:rsidRPr="00932373">
        <w:t>私たちは神を喜ばせたいと願うので、自制を働かせます。</w:t>
      </w:r>
    </w:p>
    <w:bookmarkEnd w:id="0"/>
    <w:bookmarkEnd w:id="0"/>
    <w:p w14:paraId="5C097F03" w14:textId="5E23FA64" w:rsidR="00A7291B" w:rsidRDefault="0025169D" w:rsidP="00A7291B">
      <w:pPr>
        <w:pStyle w:val="NormalBlock"/>
      </w:pPr>
      <w:r>
        <w:t>主への恐れがなければ、これらは道徳的な規則にすぎないものとなります。しかし、主への恐れがあれば、それらは信仰の喜ばしい表現となります。この書全体は、この一つの土台の上に成り立っています。</w:t>
      </w:r>
    </w:p>
    <w:p w14:paraId="27FB83DB" w14:textId="77777777" w:rsidR="00227BF5" w:rsidRDefault="00227BF5" w:rsidP="00227BF5">
      <w:pPr>
        <w:pStyle w:val="Heading3"/>
      </w:pPr>
      <w:r>
        <w:t>ソロモンの一文の教訓</w:t>
      </w:r>
    </w:p>
    <w:bookmarkEnd w:id="0"/>
    <w:bookmarkEnd w:id="0"/>
    <w:p w14:paraId="5C097F03" w14:textId="5E23FA64" w:rsidR="00A7291B" w:rsidRDefault="0025169D" w:rsidP="00A7291B">
      <w:pPr>
        <w:pStyle w:val="NormalBlock"/>
      </w:pPr>
      <w:r>
        <w:t>神を第一とすると、すべてがより明確になります。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現代文化は、何よりもまず自分自身を信頼するよう人々に促すことがよくあります。ソロモンはそれとは反対の助言を与えています。永続する知恵は、神の理解が私たち自身の理解よりも偉大であることを認めることから始まります。</w:t>
      </w:r>
    </w:p>
    <w:bookmarkEnd w:id="0"/>
    <w:p w14:paraId="5C097F03" w14:textId="5E23FA64" w:rsidR="00A7291B" w:rsidRDefault="0025169D" w:rsidP="00A7291B">
      <w:pPr>
        <w:pStyle w:val="NormalBlock"/>
      </w:pPr>
      <w:r>
        <w:t>主を恐れることは知恵の終わりではなく、その始まりです。神を第一に置くことを学ぶにつれて、箴言における他のすべての教訓が本来の位置を見いだします。</w:t>
      </w:r>
    </w:p>
    <w:bookmarkEnd w:id="0"/>
    <w:p w14:paraId="5C097F03" w14:textId="5E23FA64" w:rsidR="00A7291B" w:rsidRDefault="0025169D" w:rsidP="00A7291B">
      <w:pPr>
        <w:pStyle w:val="NormalBlock"/>
      </w:pPr>
      <w:r>
        <w:t>だからこそ、ソロモンはここから始めます。そして、知恵ある人生はすべて同じようにしなければなりません。</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