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神の代弁者となる代償</w:t>
      </w:r>
    </w:p>
    <w:p w14:paraId="670F8077" w14:textId="038F6EFB" w:rsidR="00944B2D" w:rsidRDefault="00944B2D" w:rsidP="00944B2D">
      <w:pPr>
        <w:pStyle w:val="ChapterVerse"/>
      </w:pPr>
      <w:r w:rsidRPr="00944B2D">
        <w:t>エレミヤ書 1-2</w:t>
      </w:r>
    </w:p>
    <w:bookmarkEnd w:id="0"/>
    <w:p w14:paraId="5C097F03" w14:textId="5E23FA64" w:rsidR="00A7291B" w:rsidRDefault="0025169D" w:rsidP="00A7291B">
      <w:pPr>
        <w:pStyle w:val="NormalBlock"/>
      </w:pPr>
      <w:r>
        <w:t>エレミヤの召命は、単なる神による任命ではなく、直ちに重荷となった。他の預言者たちの務めが時とともに発展していったのとは異なり、エレミヤの務めはまさに初めから抵抗に直面した。最初のメッセージから、彼は神の真理と、それを聞こうとしない民との間の緊張に直面した。</w:t>
      </w:r>
    </w:p>
    <w:bookmarkEnd w:id="0"/>
    <w:p w14:paraId="5C097F03" w14:textId="5E23FA64" w:rsidR="00A7291B" w:rsidRDefault="0025169D" w:rsidP="00A7291B">
      <w:pPr>
        <w:pStyle w:val="NormalBlock"/>
      </w:pPr>
      <w:r>
        <w:t>これらの冒頭の章は、神のために語ることの代価が、宣教の後になって初めて明らかになるものではなく、その召し自体に組み込まれていることを明らかにしています。</w:t>
      </w:r>
    </w:p>
    <w:p w14:paraId="27FB83DB" w14:textId="77777777" w:rsidR="00227BF5" w:rsidRDefault="00227BF5" w:rsidP="00227BF5">
      <w:pPr>
        <w:pStyle w:val="Heading3"/>
      </w:pPr>
      <w:r>
        <w:t>1. 受け入れられる前に与えられたメッセージ</w:t>
      </w:r>
    </w:p>
    <w:bookmarkEnd w:id="0"/>
    <w:bookmarkEnd w:id="0"/>
    <w:p w14:paraId="5C097F03" w14:textId="5E23FA64" w:rsidR="00A7291B" w:rsidRDefault="0025169D" w:rsidP="00A7291B">
      <w:pPr>
        <w:pStyle w:val="NormalBlock"/>
      </w:pPr>
      <w:r>
        <w:t>エレミヤ書1章で、神は若い預言者を召されるだけでなく、拒絶に備えさせられます。</w:t>
      </w:r>
    </w:p>
    <w:bookmarkEnd w:id="0"/>
    <w:p w14:paraId="7E1F9BC8" w14:textId="7BE2687A" w:rsidR="00A7291B" w:rsidRPr="007C2DD5" w:rsidRDefault="0025169D" w:rsidP="007C2DD5">
      <w:pPr>
        <w:pStyle w:val="Quote"/>
      </w:pPr>
      <w:r>
        <w:t>攻撃をしかけても、途中であきらめる。 </w:t>
        <w:br/>
        <w:t>わたしがおまえと共にいて、必ず救い出すからだ。」</w:t>
      </w:r>
    </w:p>
    <w:bookmarkEnd w:id="0"/>
    <w:p w14:paraId="44687C10" w14:textId="5FB066C6" w:rsidR="009C22C1" w:rsidRDefault="009C22C1" w:rsidP="00C35B22">
      <w:pPr>
        <w:pStyle w:val="BibleVerseCite"/>
      </w:pPr>
      <w:r w:rsidRPr="007C2DD5">
        <w:t>- エレミヤ書 1:19</w:t>
      </w:r>
    </w:p>
    <w:bookmarkEnd w:id="0"/>
    <w:p w14:paraId="255668C9" w14:textId="77777777" w:rsidR="00A7291B" w:rsidRDefault="0025169D" w:rsidP="00A7291B">
      <w:pPr>
        <w:pStyle w:val="PadTop24"/>
      </w:pPr>
      <w:r>
        <w:t>エレミヤが公に一言も語る前に、神は反対が彼の務めの一部となることを明らかにされます。これは印象的です。エレミヤが受ける励ましは、人々が耳を傾けるということではなく、人々が耳を傾けないときに神が彼を支えてくださるということです。</w:t>
      </w:r>
    </w:p>
    <w:bookmarkEnd w:id="0"/>
    <w:p w14:paraId="5C097F03" w14:textId="5E23FA64" w:rsidR="00A7291B" w:rsidRDefault="0025169D" w:rsidP="00A7291B">
      <w:pPr>
        <w:pStyle w:val="NormalBlock"/>
      </w:pPr>
      <w:r>
        <w:t>初めから、預言者の役割は成功によってではなく、忍耐によって定義されています。</w:t>
      </w:r>
    </w:p>
    <w:p w14:paraId="27FB83DB" w14:textId="77777777" w:rsidR="00227BF5" w:rsidRDefault="00227BF5" w:rsidP="00227BF5">
      <w:pPr>
        <w:pStyle w:val="Heading3"/>
      </w:pPr>
      <w:r>
        <w:t>2. 望まれない真理の重荷</w:t>
      </w:r>
    </w:p>
    <w:bookmarkEnd w:id="0"/>
    <w:bookmarkEnd w:id="0"/>
    <w:p w14:paraId="5C097F03" w14:textId="5E23FA64" w:rsidR="00A7291B" w:rsidRDefault="0025169D" w:rsidP="00A7291B">
      <w:pPr>
        <w:pStyle w:val="NormalBlock"/>
      </w:pPr>
      <w:r>
        <w:t>エレミヤ書2章で、預言者は最初の主要なメッセージ、すなわち神を捨てたイスラエルに対する告発を伝えます。その言葉は深く関係的です。</w:t>
      </w:r>
    </w:p>
    <w:bookmarkEnd w:id="0"/>
    <w:p w14:paraId="7E1F9BC8" w14:textId="7BE2687A" w:rsidR="00A7291B" w:rsidRPr="007C2DD5" w:rsidRDefault="0025169D" w:rsidP="007C2DD5">
      <w:pPr>
        <w:pStyle w:val="Quote"/>
      </w:pPr>
      <w:r>
        <w:t>「さあ、エルサレムの町の通りへ行き、大声で次のように語りなさい。 </w:t>
        <w:br/>
        <w:t>ずっと昔、おまえがまだ若い花嫁だったころ、</w:t>
        <w:br/>
        <w:t>わたしを喜ばせようとして</w:t>
        <w:br/>
        <w:t>どんなに尽くしてくれたかを覚えている。</w:t>
        <w:br/>
        <w:t>また、わたしを愛し、</w:t>
        <w:br/>
        <w:t>草木の生えていない荒野にいる時でさえ、</w:t>
        <w:br/>
        <w:t>わたしについて来てくれたことも覚えている。</w:t>
      </w:r>
    </w:p>
    <w:bookmarkEnd w:id="0"/>
    <w:p w14:paraId="44687C10" w14:textId="5FB066C6" w:rsidR="009C22C1" w:rsidRDefault="009C22C1" w:rsidP="00C35B22">
      <w:pPr>
        <w:pStyle w:val="BibleVerseCite"/>
      </w:pPr>
      <w:r w:rsidRPr="007C2DD5">
        <w:t>- エレミヤ書 2:2</w:t>
      </w:r>
    </w:p>
    <w:bookmarkEnd w:id="0"/>
    <w:p w14:paraId="255668C9" w14:textId="77777777" w:rsidR="00A7291B" w:rsidRDefault="0025169D" w:rsidP="00A7291B">
      <w:pPr>
        <w:pStyle w:val="PadTop24"/>
      </w:pPr>
      <w:r>
        <w:t>神はイスラエルを、夫から離れてしまった花嫁として描写しておられます。このメッセージをこれほど重いものにしているのは、告発だけではなく、その背後にある心の痛みです。</w:t>
      </w:r>
    </w:p>
    <w:bookmarkEnd w:id="0"/>
    <w:p w14:paraId="5C097F03" w14:textId="5E23FA64" w:rsidR="00A7291B" w:rsidRDefault="0025169D" w:rsidP="00A7291B">
      <w:pPr>
        <w:pStyle w:val="NormalBlock"/>
      </w:pPr>
      <w:r>
        <w:t>エレミヤは単に裁きを告げているのではなく、神の悲しみを表している。</w:t>
      </w:r>
    </w:p>
    <w:bookmarkEnd w:id="0"/>
    <w:p w14:paraId="5C097F03" w14:textId="5E23FA64" w:rsidR="00A7291B" w:rsidRDefault="0025169D" w:rsidP="00A7291B">
      <w:pPr>
        <w:pStyle w:val="NormalBlock"/>
      </w:pPr>
      <w:r>
        <w:t>これは預言者の役割に重みを加えます。彼は単に事実を伝える使者ではなく、神の感情を担う者です。</w:t>
      </w:r>
    </w:p>
    <w:p w14:paraId="27FB83DB" w14:textId="77777777" w:rsidR="00227BF5" w:rsidRDefault="00227BF5" w:rsidP="00227BF5">
      <w:pPr>
        <w:pStyle w:val="Heading3"/>
      </w:pPr>
      <w:r>
        <w:t>3. 抵抗は直ちに始まる</w:t>
      </w:r>
    </w:p>
    <w:bookmarkEnd w:id="0"/>
    <w:bookmarkEnd w:id="0"/>
    <w:p w14:paraId="5C097F03" w14:textId="5E23FA64" w:rsidR="00A7291B" w:rsidRDefault="0025169D" w:rsidP="00A7291B">
      <w:pPr>
        <w:pStyle w:val="NormalBlock"/>
      </w:pPr>
      <w:r>
        <w:t>これらの初期の章における人々の反応は、悔い改めではなく、否認です。</w:t>
      </w:r>
    </w:p>
    <w:bookmarkEnd w:id="0"/>
    <w:p w14:paraId="7E1F9BC8" w14:textId="7BE2687A" w:rsidR="00A7291B" w:rsidRPr="007C2DD5" w:rsidRDefault="0025169D" w:rsidP="007C2DD5">
      <w:pPr>
        <w:pStyle w:val="Quote"/>
      </w:pPr>
      <w:r>
        <w:t>わたしの民は悪事に悪事を重ねた。</w:t>
        <w:br/>
        <w:t>いのちの水の泉であるわたしを捨て、</w:t>
        <w:br/>
        <w:t>水をためることもできない、壊れた水ためを作った。</w:t>
      </w:r>
    </w:p>
    <w:bookmarkEnd w:id="0"/>
    <w:p w14:paraId="44687C10" w14:textId="5FB066C6" w:rsidR="009C22C1" w:rsidRDefault="009C22C1" w:rsidP="00C35B22">
      <w:pPr>
        <w:pStyle w:val="BibleVerseCite"/>
      </w:pPr>
      <w:r w:rsidRPr="007C2DD5">
        <w:t>- エレミヤ書 2:13</w:t>
      </w:r>
    </w:p>
    <w:bookmarkEnd w:id="0"/>
    <w:p w14:paraId="255668C9" w14:textId="77777777" w:rsidR="00A7291B" w:rsidRDefault="0025169D" w:rsidP="00A7291B">
      <w:pPr>
        <w:pStyle w:val="PadTop24"/>
      </w:pPr>
      <w:r>
        <w:t>メッセージが明確であるにもかかわらず、人々は自分たちの罪を認めようとしません。彼らは、不快な真実よりも偽りの安心を好みます。</w:t>
      </w:r>
    </w:p>
    <w:bookmarkEnd w:id="0"/>
    <w:p w14:paraId="5C097F03" w14:textId="5E23FA64" w:rsidR="00A7291B" w:rsidRDefault="0025169D" w:rsidP="00A7291B">
      <w:pPr>
        <w:pStyle w:val="NormalBlock"/>
      </w:pPr>
      <w:r>
        <w:t>この即座の抵抗は、エレミヤの務めの困難が時とともに生じたものではなく、最初のメッセージの時から存在していたことを示しています。</w:t>
      </w:r>
    </w:p>
    <w:bookmarkEnd w:id="0"/>
    <w:p w14:paraId="5C097F03" w14:textId="5E23FA64" w:rsidR="00A7291B" w:rsidRDefault="0025169D" w:rsidP="00A7291B">
      <w:pPr>
        <w:pStyle w:val="NormalBlock"/>
      </w:pPr>
      <w:r>
        <w:t>神のために語ることは、しばしば神の声を聞きたくない心に立ち向かうことです。</w:t>
      </w:r>
    </w:p>
    <w:p w14:paraId="27FB83DB" w14:textId="77777777" w:rsidR="00227BF5" w:rsidRDefault="00227BF5" w:rsidP="00227BF5">
      <w:pPr>
        <w:pStyle w:val="Heading3"/>
      </w:pPr>
      <w:r>
        <w:t>4. 神の臨在に根ざした力</w:t>
      </w:r>
    </w:p>
    <w:bookmarkEnd w:id="0"/>
    <w:bookmarkEnd w:id="0"/>
    <w:p w14:paraId="5C097F03" w14:textId="5E23FA64" w:rsidR="00A7291B" w:rsidRDefault="0025169D" w:rsidP="00A7291B">
      <w:pPr>
        <w:pStyle w:val="NormalBlock"/>
      </w:pPr>
      <w:r>
        <w:t>この抵抗のために、神はエレミヤに力強い確証をお与えになります。</w:t>
      </w:r>
    </w:p>
    <w:bookmarkEnd w:id="0"/>
    <w:p w14:paraId="7E1F9BC8" w14:textId="7BE2687A" w:rsidR="00A7291B" w:rsidRPr="007C2DD5" w:rsidRDefault="0025169D" w:rsidP="007C2DD5">
      <w:pPr>
        <w:pStyle w:val="Quote"/>
      </w:pPr>
      <w:r>
        <w:t>わたしは今日、 </w:t>
        <w:br/>
        <w:t>おまえを彼らにはたち打ちできない者とした。</w:t>
        <w:br/>
        <w:t>彼らはどうしても、</w:t>
        <w:br/>
        <w:t>おまえに危害を加えることができない。</w:t>
        <w:br/>
        <w:t>おまえは、難攻不落の町のように</w:t>
        <w:br/>
        <w:t>がんじょうそのもので、</w:t>
        <w:br/>
        <w:t>鉄の柱、青銅の重い門のように強い。</w:t>
        <w:br/>
        <w:t>王たち、将校たち、祭司たちをはじめ、</w:t>
        <w:br/>
        <w:t>この国の民は、おまえと戦っても、</w:t>
        <w:br/>
        <w:t>とうてい勝ち目がない。</w:t>
      </w:r>
    </w:p>
    <w:bookmarkEnd w:id="0"/>
    <w:p w14:paraId="44687C10" w14:textId="5FB066C6" w:rsidR="009C22C1" w:rsidRDefault="009C22C1" w:rsidP="00C35B22">
      <w:pPr>
        <w:pStyle w:val="BibleVerseCite"/>
      </w:pPr>
      <w:r w:rsidRPr="007C2DD5">
        <w:t>- エレミヤ書 1:18</w:t>
      </w:r>
    </w:p>
    <w:bookmarkEnd w:id="0"/>
    <w:p w14:paraId="255668C9" w14:textId="77777777" w:rsidR="00A7291B" w:rsidRDefault="0025169D" w:rsidP="00A7291B">
      <w:pPr>
        <w:pStyle w:val="PadTop24"/>
      </w:pPr>
      <w:r>
        <w:t>エレミヤの力は、世間の支持や個人的な自信、目に見える成果から来るのではなかった。それは、神が支えてくださる臨在から来るのである。</w:t>
      </w:r>
    </w:p>
    <w:bookmarkEnd w:id="0"/>
    <w:p w14:paraId="5C097F03" w14:textId="5E23FA64" w:rsidR="00A7291B" w:rsidRDefault="0025169D" w:rsidP="00A7291B">
      <w:pPr>
        <w:pStyle w:val="NormalBlock"/>
      </w:pPr>
      <w:r>
        <w:t>これが彼の務めの土台であり、彼がこれから待ち受けるものに耐え忍ぶ唯一の理由です。</w:t>
      </w:r>
    </w:p>
    <w:bookmarkEnd w:id="0"/>
    <w:p w14:paraId="5C097F03" w14:textId="5E23FA64" w:rsidR="00A7291B" w:rsidRDefault="0025169D" w:rsidP="00A7291B">
      <w:pPr>
        <w:pStyle w:val="NormalBlock"/>
      </w:pPr>
      <w:r>
        <w:t>神のために語ることの代価は現実にありますが、神が与えてくださる力もまた現実にあります。</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エレミヤの初期の経験は、神への忠実さが受容から始まるのではなく、しばしば抵抗から始まることを教えています。真理が語られた瞬間、それは人間の高慢、安楽、そして自己依存に立ち向かいます。</w:t>
      </w:r>
    </w:p>
    <w:bookmarkEnd w:id="0"/>
    <w:p w14:paraId="5C097F03" w14:textId="5E23FA64" w:rsidR="00A7291B" w:rsidRDefault="0025169D" w:rsidP="00A7291B">
      <w:pPr>
        <w:pStyle w:val="NormalBlock"/>
      </w:pPr>
      <w:r>
        <w:t>多くの人は、メッセージが神からのものであれば、当然受け入れられると考えます。しかし、エレミヤはそうではないことを示しています。心が受け入れようとしないとき、最も明確な真理でさえ拒絶されることがあります。</w:t>
      </w:r>
    </w:p>
    <w:bookmarkEnd w:id="0"/>
    <w:p w14:paraId="5C097F03" w14:textId="5E23FA64" w:rsidR="00A7291B" w:rsidRDefault="0025169D" w:rsidP="00A7291B">
      <w:pPr>
        <w:pStyle w:val="NormalBlock"/>
      </w:pPr>
      <w:r>
        <w:t>今日の信者にとって、これは極めて重要な教訓です。教えることにおいても、指導においても、個人的な証しにおいても、目標は承認を得ることではなく、忠実であり続けることです。</w:t>
      </w:r>
    </w:p>
    <w:bookmarkEnd w:id="0"/>
    <w:p w14:paraId="5C097F03" w14:textId="5E23FA64" w:rsidR="00A7291B" w:rsidRDefault="0025169D" w:rsidP="00A7291B">
      <w:pPr>
        <w:pStyle w:val="NormalBlock"/>
      </w:pPr>
      <w:r>
        <w:t>神は私たちに結果を保証するよう召しておられるのではなく、勇気をもって、また神の臨在を信頼して、御言葉を届けるよう召しておられます。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