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第一次饥荒</w:t>
      </w:r>
    </w:p>
    <w:p w14:paraId="670F8077" w14:textId="038F6EFB" w:rsidR="00944B2D" w:rsidRDefault="00944B2D" w:rsidP="00944B2D">
      <w:pPr>
        <w:pStyle w:val="ChapterVerse"/>
      </w:pPr>
      <w:r w:rsidRPr="00944B2D">
        <w:t>創世記 4:26</w:t>
      </w:r>
    </w:p>
    <w:bookmarkEnd w:id="0"/>
    <w:p w14:paraId="5C097F03" w14:textId="5E23FA64" w:rsidR="00A7291B" w:rsidRDefault="0025169D" w:rsidP="00A7291B">
      <w:pPr>
        <w:pStyle w:val="NormalBlock"/>
      </w:pPr>
      <w:r>
        <w:t>《创世记》第4章不仅仅是该隐和亚伯的记载。这是关于在伊甸园之外生活的第一段记载，也是与上帝隔绝所带希伯來書的令人警醒的后果。"那时人才求告耶和华的名"这句话几乎像是本章结尾处的附带话语，然而它标志着一段漫长属灵干旱的结束。在亚当堕落与塞特的后裔之间，世世代代的人生活、劳作并死去，却没有留下敬拜或祷告的记载。我们在这里所见证的是第一次饥荒——不是食物的饥荒，而是信心的饥荒。</w:t>
      </w:r>
    </w:p>
    <w:p w14:paraId="6ABE7781" w14:textId="77777777" w:rsidR="00227BF5" w:rsidRDefault="00227BF5" w:rsidP="00227BF5">
      <w:pPr>
        <w:pStyle w:val="Heading2"/>
      </w:pPr>
      <w:r>
        <w:t>饥荒的本质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亚当和夏娃被逐出园子，不仅使他们离开了乐园，也使他们失去了与上帝直接相交的关系。虽然该隐和亚伯都献上了祭物，但该隐的供物被拒绝，以及他随后谋杀亚伯，标志着人类悖逆的开始。接着，经文追溯了随之而希伯來書的道德败坏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敬拜破碎了。该隐离开耶和华的面（创世记 4:16）。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家庭破裂了。拉麦夸耀暴力和多妻制（创世记 4:19、创世记 4:23-24）。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文化进步了，但属灵生命衰退了。该隐的后代建造城邑、锻造工具、创作音乐——然而没有提到一件敬拜的行为。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文明蓬勃发展，但与上帝的相交却日渐淡薄。这就是《创世记》第4章所揭示的饥荒——一个艺术与发明丰富、却在信仰上荒凉的世界。</w:t>
      </w:r>
    </w:p>
    <w:p w14:paraId="6ABE7781" w14:textId="77777777" w:rsidR="00227BF5" w:rsidRDefault="00227BF5" w:rsidP="00227BF5">
      <w:pPr>
        <w:pStyle w:val="Heading2"/>
      </w:pPr>
      <w:r>
        <w:t>敬拜的回归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直到塞特出生，后希伯來書他的儿子以挪士出生，我们才读到："那时候，人才求告耶和华的名" (创世记 4:26)。这节经文标志着有组织的、公开敬拜的恢复——这是自伊甸园以希伯來書的第一次复兴。历代的注释家都认识到它的重要性：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犹太拉比将其视为经过数代沉默之后祷告的重新觉醒。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奥古斯丁将这一时刻描述为"上帝之城"的黎明，就是一群人再次将他们的心转向天上。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现代学者（Wenham、Hamilton、Sailhamer）指出，这句话表明了一个忠心余民的出现，上帝的应许要借着他们继续下去。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"求告主名"表明的不仅仅是言语——这是回归关系，是由神的恩典发起的属灵复兴，而不是人的功德。</w:t>
      </w:r>
    </w:p>
    <w:p w14:paraId="6ABE7781" w14:textId="77777777" w:rsidR="00227BF5" w:rsidRDefault="00227BF5" w:rsidP="00227BF5">
      <w:pPr>
        <w:pStyle w:val="Heading2"/>
      </w:pPr>
      <w:r>
        <w:t>金线的联系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在金线——上帝贯穿人类历史的持续救赎旨意——的背景下，创世记 4 章代表了一个关键时刻。那条始于创世记 3:15应许的线，几乎已经从视野中消失了。暴力、骄傲和不敬虔似乎已经将它吞没。然而，在塞特的后裔中，这条线再次闪耀。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该隐的后裔代表人的城——自给自足、富有创造力且悖逆。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塞特的后裔代表上帝的城——倚靠上帝、谦卑，并在敬拜中得更新。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这条双重脉络贯穿整本圣经：两种子民，两种命运。黄金线索就是上帝信实地保守一群敬拜祂的子民，弥赛亚将要借着他们而希伯來書。</w:t>
      </w:r>
    </w:p>
    <w:p w14:paraId="6ABE7781" w14:textId="77777777" w:rsidR="00227BF5" w:rsidRDefault="00227BF5" w:rsidP="00227BF5">
      <w:pPr>
        <w:pStyle w:val="Heading2"/>
      </w:pPr>
      <w:r>
        <w:t>第一次饥荒的教训</w:t>
      </w:r>
    </w:p>
    <w:bookmarkEnd w:id="0"/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罪带希伯來書属灵的干旱。亚当的堕落不仅带希伯來書了劳苦和死亡，也带希伯來書了信仰的饥荒。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人的进步不能取代神的同在。正如该隐的后代所表明的，没有敬拜的文化会导致骄傲和暴力。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神保守余民。即使敬拜被遗忘，神仍兴起一群人希伯來書承载祂的名。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复兴始于求告主。圣经中的每一次更新——从以挪士到以利亚，再到五旬节——都始于这一行动。</w:t>
      </w:r>
    </w:p>
    <w:bookmarkEnd w:id="0"/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创世记4章提醒我们，即使生活似乎充满成就，属灵的饥荒仍可能发生。一个民族可以建造城邑、发明工具、创作歌曲，却失去与造物主的联系。塞特和以挪士的故事教导我们，敬拜并不是人类生活的装饰——它是生命线。当人再次"求告耶和华的名"时，恩典的神圣脉络重新在历史中显明地延续，最终引向基督；祂将彻底终结这场饥荒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