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血の都</w:t>
      </w:r>
    </w:p>
    <w:p w14:paraId="30A144DD" w14:textId="3D11DC34" w:rsidR="00D83136" w:rsidRPr="00D83136" w:rsidRDefault="00D83136" w:rsidP="006C2818">
      <w:pPr>
        <w:pStyle w:val="NewSubtitle"/>
      </w:pPr>
      <w:r w:rsidRPr="00D83136">
        <w:t>帝国の預言的暴露</w:t>
      </w:r>
    </w:p>
    <w:p w14:paraId="670F8077" w14:textId="038F6EFB" w:rsidR="00944B2D" w:rsidRDefault="00944B2D" w:rsidP="00944B2D">
      <w:pPr>
        <w:pStyle w:val="ChapterVerse"/>
      </w:pPr>
      <w:r w:rsidRPr="00944B2D">
        <w:t>ナホム書 2-3</w:t>
      </w:r>
    </w:p>
    <w:bookmarkEnd w:id="0"/>
    <w:p w14:paraId="5C097F03" w14:textId="5E23FA64" w:rsidR="00A7291B" w:rsidRDefault="0025169D" w:rsidP="00A7291B">
      <w:pPr>
        <w:pStyle w:val="NormalBlock"/>
      </w:pPr>
      <w:r>
        <w:t>ナホムの預言は、2章と3章で最も生々しく、心をかき乱す表現に達します。裁きの宣告として始まったものが、ニネベが実際には何であるかを生々しく暴露するものとなります。</w:t>
      </w:r>
    </w:p>
    <w:bookmarkEnd w:id="0"/>
    <w:p w14:paraId="5C097F03" w14:textId="5E23FA64" w:rsidR="00A7291B" w:rsidRDefault="0025169D" w:rsidP="00A7291B">
      <w:pPr>
        <w:pStyle w:val="NormalBlock"/>
      </w:pPr>
      <w:r>
        <w:t>これは単なる政治的な警告ではありません。それは道徳的な暴露です。</w:t>
      </w:r>
    </w:p>
    <w:bookmarkEnd w:id="0"/>
    <w:p w14:paraId="5C097F03" w14:textId="5E23FA64" w:rsidR="00A7291B" w:rsidRDefault="0025169D" w:rsidP="00A7291B">
      <w:pPr>
        <w:pStyle w:val="NormalBlock"/>
      </w:pPr>
      <w:r>
        <w:t>ニネベは「血の町」と呼ばれており（ナホム書 3:1）、詩的なイメージを通して、神は、暴力、欺き、搾取の上に築かれた帝国の真の本質を明らかにされます。</w:t>
      </w:r>
    </w:p>
    <w:p w14:paraId="27FB83DB" w14:textId="77777777" w:rsidR="00227BF5" w:rsidRDefault="00227BF5" w:rsidP="00227BF5">
      <w:pPr>
        <w:pStyle w:val="Heading3"/>
      </w:pPr>
      <w:r>
        <w:t>1. 一見無敵に思われた都市の陥落</w:t>
      </w:r>
    </w:p>
    <w:bookmarkEnd w:id="0"/>
    <w:bookmarkEnd w:id="0"/>
    <w:p w14:paraId="5C097F03" w14:textId="5E23FA64" w:rsidR="00A7291B" w:rsidRDefault="0025169D" w:rsidP="00A7291B">
      <w:pPr>
        <w:pStyle w:val="NormalBlock"/>
      </w:pPr>
      <w:r>
        <w:t>ナホム書2章は、ニネベへの攻撃がまるで今まさに起こっているかのように描写しています。盾は赤く輝き、戦車は通りを駆け抜け、門が開かれ、宮殿が崩れ落ちる中で、兵士たちは混乱してよろめきます。</w:t>
      </w:r>
    </w:p>
    <w:bookmarkEnd w:id="0"/>
    <w:p w14:paraId="5C097F03" w14:textId="5E23FA64" w:rsidR="00A7291B" w:rsidRDefault="0025169D" w:rsidP="00A7291B">
      <w:pPr>
        <w:pStyle w:val="NormalBlock"/>
      </w:pPr>
      <w:r>
        <w:t>かつて諸国を恐れさせた都が、今や自ら恐れおののいている。</w:t>
      </w:r>
    </w:p>
    <w:bookmarkEnd w:id="0"/>
    <w:p w14:paraId="5C097F03" w14:textId="5E23FA64" w:rsidR="00A7291B" w:rsidRDefault="0025169D" w:rsidP="00A7291B">
      <w:pPr>
        <w:pStyle w:val="NormalBlock"/>
      </w:pPr>
      <w:r>
        <w:t>何世代にもわたって、ニネベは止めることのできない存在に見えていました。そこには圧倒的な軍事力があり、広大な経済資源を支配し、周囲の諸国に対して政治的支配力を行使していました。しかし、ただ一瞬のうちに、その防備は崩れ、その自信は消え去ります。</w:t>
      </w:r>
    </w:p>
    <w:bookmarkEnd w:id="0"/>
    <w:p w14:paraId="5C097F03" w14:textId="5E23FA64" w:rsidR="00A7291B" w:rsidRDefault="0025169D" w:rsidP="00A7291B">
      <w:pPr>
        <w:pStyle w:val="NormalBlock"/>
      </w:pPr>
      <w:r>
        <w:t>そのメッセージは明白です。どれほど強大な帝国であっても、神の裁きの及ばないものはありません。</w:t>
      </w:r>
    </w:p>
    <w:p w14:paraId="27FB83DB" w14:textId="77777777" w:rsidR="00227BF5" w:rsidRDefault="00227BF5" w:rsidP="00227BF5">
      <w:pPr>
        <w:pStyle w:val="Heading3"/>
      </w:pPr>
      <w:r>
        <w:t>2. 低くされた獅子</w:t>
      </w:r>
    </w:p>
    <w:bookmarkEnd w:id="0"/>
    <w:bookmarkEnd w:id="0"/>
    <w:p w14:paraId="5C097F03" w14:textId="5E23FA64" w:rsidR="00A7291B" w:rsidRDefault="0025169D" w:rsidP="00A7291B">
      <w:pPr>
        <w:pStyle w:val="NormalBlock"/>
      </w:pPr>
      <w:r>
        <w:t>ニネベは獅子の穴にたとえられています（ナホム書 2:11-12）。これは、支配と捕食する力を示す強力な象徴です。アッシリアは諸国の中で獅子のように振る舞い、狩りをし、征服し、弱い民を食い尽くす一方で、暴力によって奪った富を蓄えていました。</w:t>
      </w:r>
    </w:p>
    <w:bookmarkEnd w:id="0"/>
    <w:p w14:paraId="5C097F03" w14:textId="5E23FA64" w:rsidR="00A7291B" w:rsidRDefault="0025169D" w:rsidP="00A7291B">
      <w:pPr>
        <w:pStyle w:val="NormalBlock"/>
      </w:pPr>
      <w:r>
        <w:t>しかし今や、ライオンの穴は空っぽです。</w:t>
      </w:r>
    </w:p>
    <w:bookmarkEnd w:id="0"/>
    <w:p w14:paraId="5C097F03" w14:textId="5E23FA64" w:rsidR="00A7291B" w:rsidRDefault="0025169D" w:rsidP="00A7291B">
      <w:pPr>
        <w:pStyle w:val="NormalBlock"/>
      </w:pPr>
      <w:r>
        <w:t>神は宣言される。「わたしはあなたの獲物を地から断ち切る......あなたの使者たちの声は、もはや聞かれなくなる」(ナホム書 2:13)。かつて恐れられていた捕食者は沈黙させられ、その力は消え去る。</w:t>
      </w:r>
    </w:p>
    <w:bookmarkEnd w:id="0"/>
    <w:p w14:paraId="5C097F03" w14:textId="5E23FA64" w:rsidR="00A7291B" w:rsidRDefault="0025169D" w:rsidP="00A7291B">
      <w:pPr>
        <w:pStyle w:val="NormalBlock"/>
      </w:pPr>
      <w:r>
        <w:t>この劇的な逆転は、聖書の中心的な真理を浮き彫りにしています。すなわち、抑圧のために用いられた力は、最終的にその力自体に向けられ、崩壊するということです。</w:t>
      </w:r>
    </w:p>
    <w:p w14:paraId="27FB83DB" w14:textId="77777777" w:rsidR="00227BF5" w:rsidRDefault="00227BF5" w:rsidP="00227BF5">
      <w:pPr>
        <w:pStyle w:val="Heading3"/>
      </w:pPr>
      <w:r>
        <w:t>3. 「血にまみれた町に災いあれ」</w:t>
      </w:r>
    </w:p>
    <w:bookmarkEnd w:id="0"/>
    <w:bookmarkEnd w:id="0"/>
    <w:p w14:paraId="5C097F03" w14:textId="5E23FA64" w:rsidR="00A7291B" w:rsidRDefault="0025169D" w:rsidP="00A7291B">
      <w:pPr>
        <w:pStyle w:val="NormalBlock"/>
      </w:pPr>
      <w:r>
        <w:t>ナホム書3章は、直接的で明白な告発で始まります。「血にまみれた町、全く偽りと略奪に満ちた町は災いだ」(ナホム書 3:1)。</w:t>
      </w:r>
    </w:p>
    <w:bookmarkEnd w:id="0"/>
    <w:p w14:paraId="5C097F03" w14:textId="5E23FA64" w:rsidR="00A7291B" w:rsidRDefault="0025169D" w:rsidP="00A7291B">
      <w:pPr>
        <w:pStyle w:val="NormalBlock"/>
      </w:pPr>
      <w:r>
        <w:t>この説明は誇張された修辞ではなく、アッシリアの歴史的な慣行を正確に反映したものです。この帝国は、その残虐性で知られており、公開処刑、強制移住、そして敵に恐怖を植え付けるために計算された心理戦などを行っていました。</w:t>
      </w:r>
    </w:p>
    <w:bookmarkEnd w:id="0"/>
    <w:p w14:paraId="5C097F03" w14:textId="5E23FA64" w:rsidR="00A7291B" w:rsidRDefault="0025169D" w:rsidP="00A7291B">
      <w:pPr>
        <w:pStyle w:val="NormalBlock"/>
      </w:pPr>
      <w:r>
        <w:t>ニネベの偉大さは、正義や義の上に築かれたのではなく、恐怖の上に築かれていた。</w:t>
      </w:r>
    </w:p>
    <w:bookmarkEnd w:id="0"/>
    <w:p w14:paraId="5C097F03" w14:textId="5E23FA64" w:rsidR="00A7291B" w:rsidRDefault="0025169D" w:rsidP="00A7291B">
      <w:pPr>
        <w:pStyle w:val="NormalBlock"/>
      </w:pPr>
      <w:r>
        <w:t>神は、ニネベが何をしたかだけでなく、ニネベが何になったかをも明らかにされます――暴力、欺き、搾取によって形づくられ、特徴づけられた文化です。</w:t>
      </w:r>
    </w:p>
    <w:p w14:paraId="27FB83DB" w14:textId="77777777" w:rsidR="00227BF5" w:rsidRDefault="00227BF5" w:rsidP="00227BF5">
      <w:pPr>
        <w:pStyle w:val="Heading3"/>
      </w:pPr>
      <w:r>
        <w:t>4. 権力の誘惑</w:t>
      </w:r>
    </w:p>
    <w:bookmarkEnd w:id="0"/>
    <w:bookmarkEnd w:id="0"/>
    <w:p w14:paraId="5C097F03" w14:textId="5E23FA64" w:rsidR="00A7291B" w:rsidRDefault="0025169D" w:rsidP="00A7291B">
      <w:pPr>
        <w:pStyle w:val="NormalBlock"/>
      </w:pPr>
      <w:r>
        <w:t>ナホムは、ニネベを遊女として描くことによって、もう一つの印象的なイメージを提示します（ナホム書 3:4）。この比喩は、焦点を暴力から影響力へと移します。</w:t>
      </w:r>
    </w:p>
    <w:bookmarkEnd w:id="0"/>
    <w:p w14:paraId="5C097F03" w14:textId="5E23FA64" w:rsidR="00A7291B" w:rsidRDefault="0025169D" w:rsidP="00A7291B">
      <w:pPr>
        <w:pStyle w:val="NormalBlock"/>
      </w:pPr>
      <w:r>
        <w:t>ニネベは軍事的征服だけに頼っていたのではありません。富、同盟、文化的影響力によってその勢力を広げ、他の諸国をその体制に引き入れ、内側から堕落させました。</w:t>
      </w:r>
    </w:p>
    <w:bookmarkEnd w:id="0"/>
    <w:p w14:paraId="5C097F03" w14:textId="5E23FA64" w:rsidR="00A7291B" w:rsidRDefault="0025169D" w:rsidP="00A7291B">
      <w:pPr>
        <w:pStyle w:val="NormalBlock"/>
      </w:pPr>
      <w:r>
        <w:t>このように、帝国は二つのレベルで機能します。外的には力によって支配し、内的には魅力によって人を引きつけます。</w:t>
      </w:r>
    </w:p>
    <w:bookmarkEnd w:id="0"/>
    <w:p w14:paraId="5C097F03" w14:textId="5E23FA64" w:rsidR="00A7291B" w:rsidRDefault="0025169D" w:rsidP="00A7291B">
      <w:pPr>
        <w:pStyle w:val="NormalBlock"/>
      </w:pPr>
      <w:r>
        <w:t>これは重要な霊的洞察を明らかにしています。罪は常に圧力によって強いられるのではなく、しばしば説得を通して受け入れられます。</w:t>
      </w:r>
    </w:p>
    <w:p w14:paraId="27FB83DB" w14:textId="77777777" w:rsidR="00227BF5" w:rsidRDefault="00227BF5" w:rsidP="00227BF5">
      <w:pPr>
        <w:pStyle w:val="Heading3"/>
      </w:pPr>
      <w:r>
        <w:t>5. 暴露の恥</w:t>
      </w:r>
    </w:p>
    <w:bookmarkEnd w:id="0"/>
    <w:bookmarkEnd w:id="0"/>
    <w:p w14:paraId="5C097F03" w14:textId="5E23FA64" w:rsidR="00A7291B" w:rsidRDefault="0025169D" w:rsidP="00A7291B">
      <w:pPr>
        <w:pStyle w:val="NormalBlock"/>
      </w:pPr>
      <w:r>
        <w:t>神は、屈辱と恥辱の言葉を用いて、ニネベが公にさらされることを宣言されます。「わたしはあなたの裾を顔の上までまくり上げ、諸国の民にあなたの裸を見せる」(ナホム書 3:5)。</w:t>
      </w:r>
    </w:p>
    <w:bookmarkEnd w:id="0"/>
    <w:p w14:paraId="5C097F03" w14:textId="5E23FA64" w:rsidR="00A7291B" w:rsidRDefault="0025169D" w:rsidP="00A7291B">
      <w:pPr>
        <w:pStyle w:val="NormalBlock"/>
      </w:pPr>
      <w:r>
        <w:t>かつて世界の前でその力を示した帝国は、今や同じ世界の前でその恥をさらすことになる。</w:t>
      </w:r>
    </w:p>
    <w:bookmarkEnd w:id="0"/>
    <w:p w14:paraId="5C097F03" w14:textId="5E23FA64" w:rsidR="00A7291B" w:rsidRDefault="0025169D" w:rsidP="00A7291B">
      <w:pPr>
        <w:pStyle w:val="NormalBlock"/>
      </w:pPr>
      <w:r>
        <w:t>かつてニネベを恐れていた人々は、もはや震えることなく、むしろその滅亡に安堵し、さらには満足さえ覚えるようになります。ナホム書が結ぶように、「あなたのことを聞く者は皆、あなたのことで手をたたく」(ナホム書 3:19])。</w:t>
      </w:r>
    </w:p>
    <w:bookmarkEnd w:id="0"/>
    <w:p w14:paraId="5C097F03" w14:textId="5E23FA64" w:rsidR="00A7291B" w:rsidRDefault="0025169D" w:rsidP="00A7291B">
      <w:pPr>
        <w:pStyle w:val="NormalBlock"/>
      </w:pPr>
      <w:r>
        <w:t>ニネベへの嘆きはなく、ただ正義がついに執行されたという認識だけがある。</w:t>
      </w:r>
    </w:p>
    <w:p w14:paraId="27FB83DB" w14:textId="77777777" w:rsidR="00227BF5" w:rsidRDefault="00227BF5" w:rsidP="00227BF5">
      <w:pPr>
        <w:pStyle w:val="Heading3"/>
      </w:pPr>
      <w:r>
        <w:t>6. 安全という幻想</w:t>
      </w:r>
    </w:p>
    <w:bookmarkEnd w:id="0"/>
    <w:bookmarkEnd w:id="0"/>
    <w:p w14:paraId="5C097F03" w14:textId="5E23FA64" w:rsidR="00A7291B" w:rsidRDefault="0025169D" w:rsidP="00A7291B">
      <w:pPr>
        <w:pStyle w:val="NormalBlock"/>
      </w:pPr>
      <w:r>
        <w:t>ナホムは、テーベ（ナホム書 3:8-10）を指し示すことによって自分のメッセージを強調しています。テーベは、強大さと同盟があったにもかかわらず、すでに陥落していた強力なエジプトの都市でした。</w:t>
      </w:r>
    </w:p>
    <w:bookmarkEnd w:id="0"/>
    <w:p w14:paraId="5C097F03" w14:textId="5E23FA64" w:rsidR="00A7291B" w:rsidRDefault="0025169D" w:rsidP="00A7291B">
      <w:pPr>
        <w:pStyle w:val="NormalBlock"/>
      </w:pPr>
      <w:r>
        <w:t>この比較は、ニネベの偽りの確信を明らかにすることを意図しています。テーベのように強大な都市が滅ぼされ得たのなら、ニネベも決して免れることはありませんでした。</w:t>
      </w:r>
    </w:p>
    <w:bookmarkEnd w:id="0"/>
    <w:p w14:paraId="5C097F03" w14:textId="5E23FA64" w:rsidR="00A7291B" w:rsidRDefault="0025169D" w:rsidP="00A7291B">
      <w:pPr>
        <w:pStyle w:val="NormalBlock"/>
      </w:pPr>
      <w:r>
        <w:t>しかし、これが権力の本質です。権力は、無敵であるかのような幻想を生み出します。帝国は、過去の裁きは自分たちには当てはまらず、他者に当てはまるのだと自らに言い聞かせます。</w:t>
      </w:r>
    </w:p>
    <w:bookmarkEnd w:id="0"/>
    <w:p w14:paraId="5C097F03" w14:textId="5E23FA64" w:rsidR="00A7291B" w:rsidRDefault="0025169D" w:rsidP="00A7291B">
      <w:pPr>
        <w:pStyle w:val="NormalBlock"/>
      </w:pPr>
      <w:r>
        <w:t>ナホム書はその幻想を打ち砕きます。以前に起こったことは、再び起こり得ます――そして実際に起こるのです。</w:t>
      </w:r>
    </w:p>
    <w:p w14:paraId="27FB83DB" w14:textId="77777777" w:rsidR="00227BF5" w:rsidRDefault="00227BF5" w:rsidP="00227BF5">
      <w:pPr>
        <w:pStyle w:val="Heading3"/>
      </w:pPr>
      <w:r>
        <w:t>なぜこれが重要なのか</w:t>
      </w:r>
    </w:p>
    <w:bookmarkEnd w:id="0"/>
    <w:bookmarkEnd w:id="0"/>
    <w:p w14:paraId="5C097F03" w14:textId="5E23FA64" w:rsidR="00A7291B" w:rsidRDefault="0025169D" w:rsidP="00A7291B">
      <w:pPr>
        <w:pStyle w:val="NormalBlock"/>
      </w:pPr>
      <w:r>
        <w:t>ナホム書2～3章は、古代の裁きの記録以上のものであり、権力が腐敗させる性質についての時代を超えた警告です。</w:t>
      </w:r>
    </w:p>
    <w:bookmarkEnd w:id="0"/>
    <w:p w14:paraId="5C097F03" w14:textId="5E23FA64" w:rsidR="00A7291B" w:rsidRDefault="0025169D" w:rsidP="00A7291B">
      <w:pPr>
        <w:pStyle w:val="NormalBlock"/>
      </w:pPr>
      <w:r>
        <w:t>それは、制度や社会がいかにして徐々に道徳的退廃へと流され得るかを明らかにしています。そこでは、暴力が常態化し、欺きが策略となり、影響力が操作へと変わります。</w:t>
      </w:r>
    </w:p>
    <w:bookmarkEnd w:id="0"/>
    <w:p w14:paraId="5C097F03" w14:textId="5E23FA64" w:rsidR="00A7291B" w:rsidRDefault="0025169D" w:rsidP="00A7291B">
      <w:pPr>
        <w:pStyle w:val="NormalBlock"/>
      </w:pPr>
      <w:r>
        <w:t>同時に、それは神が外見を超えて見ておられることを私たちに思い起こさせます。強そうに見えるものはすでに弱まりつつあり、成功しているように見えるものは、すでに裁きの下に置かれているのかもしれません。</w:t>
      </w:r>
    </w:p>
    <w:bookmarkEnd w:id="0"/>
    <w:p w14:paraId="5C097F03" w14:textId="5E23FA64" w:rsidR="00A7291B" w:rsidRDefault="0025169D" w:rsidP="00A7291B">
      <w:pPr>
        <w:pStyle w:val="NormalBlock"/>
      </w:pPr>
      <w:r>
        <w:t>現代の読者にとって、この教訓は明らかです。神は偉大さを力によってではなく、義によって測られます。力が義から切り離されるとき、その崩壊は時間の問題にすぎません。</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