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As Sete Taças</w:t>
      </w:r>
    </w:p>
    <w:p w14:paraId="670F8077" w14:textId="038F6EFB" w:rsidR="00944B2D" w:rsidRDefault="00944B2D" w:rsidP="00944B2D">
      <w:pPr>
        <w:pStyle w:val="ChapterVerse"/>
      </w:pPr>
      <w:r w:rsidRPr="00944B2D">
        <w:t>Apocalipse 15:1-16:21</w:t>
      </w:r>
    </w:p>
    <w:p w14:paraId="27FB83DB" w14:textId="77777777" w:rsidR="00227BF5" w:rsidRDefault="00227BF5" w:rsidP="00227BF5">
      <w:pPr>
        <w:pStyle w:val="Heading3"/>
      </w:pPr>
      <w:r>
        <w:t>A Consumação da Ira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João vê sete anjos saindo do templo celestial com taças da ira de Deus. Esses juízos não são advertências, mas conclusões — o momento em que a paciência divina chega ao seu limite. A visão começa, apropriadamente, com adoração: os redimidos cantam o "cântico de Moisés e do Cordeiro", regozijando-se porque a justiça de Deus é justa e verdadeira.</w:t>
      </w:r>
    </w:p>
    <w:p w14:paraId="27FB83DB" w14:textId="77777777" w:rsidR="00227BF5" w:rsidRDefault="00227BF5" w:rsidP="00227BF5">
      <w:pPr>
        <w:pStyle w:val="Heading3"/>
      </w:pPr>
      <w:r>
        <w:t>O Derramamento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Cada taça atinge uma dimensão diferente do orgulho humano. A primeira traz feridas àqueles que têm a marca da besta — corrupção espiritual manifestando-se como decadência moral. A segunda e a terceira transformam os mares e os rios em sangue, um símbolo da autodestruição das sociedades que derramam sangue inocente. A quarta libera um calor abrasador; a quinta, trevas sobre o trono da besta. Contudo, mesmo sob o juízo, a humanidade amaldiçoa a Deus em vez de se arrepender.</w:t>
      </w:r>
    </w:p>
    <w:bookmarkEnd w:id="0"/>
    <w:p w14:paraId="5C097F03" w14:textId="5E23FA64" w:rsidR="00A7291B" w:rsidRDefault="0025169D" w:rsidP="00A7291B">
      <w:pPr>
        <w:pStyle w:val="NormalBlock"/>
      </w:pPr>
      <w:r>
        <w:t>A sexta taça seca o Eufrates, abrindo o caminho para o confronto final — um "Armagedom" simbólico. Esta não é uma batalha geográfica, mas uma exposição universal da rebelião. A sétima taça encerra o tribunal celestial com as palavras: "Está feito".</w:t>
      </w:r>
    </w:p>
    <w:p w14:paraId="27FB83DB" w14:textId="77777777" w:rsidR="00227BF5" w:rsidRDefault="00227BF5" w:rsidP="00227BF5">
      <w:pPr>
        <w:pStyle w:val="Heading3"/>
      </w:pPr>
      <w:r>
        <w:t>O Caráter da Justiça de Deus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A ira divina não é crueldade; é a santidade defendendo a criação da corrupção. Amar o bem é odiar aquilo que o destrói. As taças afirmam que a paciência de Deus não é fraqueza, mas misericórdia. Quando a misericórdia é rejeitada, a justiça permanece como Seu último ato de amor.</w:t>
      </w:r>
    </w:p>
    <w:p w14:paraId="27FB83DB" w14:textId="77777777" w:rsidR="00227BF5" w:rsidRDefault="00227BF5" w:rsidP="00227BF5">
      <w:pPr>
        <w:pStyle w:val="Heading3"/>
      </w:pPr>
      <w:r>
        <w:t>Por Que Isso Importa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A visão das taças chama a Igreja a levar o pecado a sério e a graça com gratidão. O juízo de Deus é certo, mas também é certa a Sua oferta de salvação por meio de Cristo. Todo crente que confia na cruz jamais provará esta ira, pois ela já foi derramada sobre o Cordeiro.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