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Assassinato e misericórdia</w:t>
      </w:r>
    </w:p>
    <w:p w14:paraId="30A144DD" w14:textId="3D11DC34" w:rsidR="00D83136" w:rsidRPr="00D83136" w:rsidRDefault="00D83136" w:rsidP="006C2818">
      <w:pPr>
        <w:pStyle w:val="NewSubtitle"/>
      </w:pPr>
      <w:r w:rsidRPr="00D83136">
        <w:t>Como Deus Reformou a Justiça Sem Abolir a Responsabilidade</w:t>
      </w:r>
    </w:p>
    <w:p w14:paraId="670F8077" w14:textId="038F6EFB" w:rsidR="00944B2D" w:rsidRDefault="00944B2D" w:rsidP="00944B2D">
      <w:pPr>
        <w:pStyle w:val="ChapterVerse"/>
      </w:pPr>
      <w:r w:rsidRPr="00944B2D">
        <w:t>Números 35</w:t>
      </w:r>
    </w:p>
    <w:p w14:paraId="27FB83DB" w14:textId="77777777" w:rsidR="00227BF5" w:rsidRDefault="00227BF5" w:rsidP="00227BF5">
      <w:pPr>
        <w:pStyle w:val="Heading3"/>
      </w:pPr>
      <w:r>
        <w:t>Introdução: Quando a Justiça Era Pessoal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Antes de Israel entrar na terra, a justiça por morte violenta operava em grande parte em nível pessoal e tribal. Sangue era respondido com sangue. As famílias tinham a responsabilidade não apenas de lamentar os mortos, mas também de vingá-los. Esse sistema era antigo, intuitivo e profundamente humano–mas também era instável.</w:t>
      </w:r>
    </w:p>
    <w:bookmarkEnd w:id="0"/>
    <w:p w14:paraId="5C097F03" w14:textId="5E23FA64" w:rsidR="00A7291B" w:rsidRDefault="0025169D" w:rsidP="00A7291B">
      <w:pPr>
        <w:pStyle w:val="NormalBlock"/>
      </w:pPr>
      <w:r>
        <w:t>Números 35 marca um ponto de virada. Deus não elimina a responsabilidade pelo homicídio, nem sentimentaliza a misericórdia. Em vez disso, Ele introduz uma estrutura legal que restringe a vingança, protege o inocente e preserva a responsabilidade moral. As cidades de refúgio representam uma mudança decisiva da retaliação impulsiva para a justiça deliberada.</w:t>
      </w:r>
    </w:p>
    <w:bookmarkEnd w:id="0"/>
    <w:p w14:paraId="5C097F03" w14:textId="5E23FA64" w:rsidR="00A7291B" w:rsidRDefault="0025169D" w:rsidP="00A7291B">
      <w:pPr>
        <w:pStyle w:val="NormalBlock"/>
      </w:pPr>
      <w:r>
        <w:t>Este capítulo não trata meramente de geografia ou do santuário. Trata da transformação da própria justiça.</w:t>
      </w:r>
    </w:p>
    <w:p w14:paraId="27FB83DB" w14:textId="77777777" w:rsidR="00227BF5" w:rsidRDefault="00227BF5" w:rsidP="00227BF5">
      <w:pPr>
        <w:pStyle w:val="Heading3"/>
      </w:pPr>
      <w:r>
        <w:t>Justiça Antes das Cidades de Refúgio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Antes desta legislação, o vingador do sangue atuava tanto como acusador quanto como executor. Se um membro da família fosse morto, o parente masculino mais próximo era obrigado a perseguir o ofensor. Essa prática era comum em todo o mundo antigo e preservava a honra, ao mesmo tempo que desencorajava a violência–mas deixava pouco espaço para investigação, intenção ou contenção.</w:t>
      </w:r>
    </w:p>
    <w:bookmarkEnd w:id="0"/>
    <w:p w14:paraId="5C097F03" w14:textId="5E23FA64" w:rsidR="00A7291B" w:rsidRDefault="0025169D" w:rsidP="00A7291B">
      <w:pPr>
        <w:pStyle w:val="NormalBlock"/>
      </w:pPr>
      <w:r>
        <w:t>A morte acidental e o assassinato intencional eram tratados da mesma forma na prática. A rapidez da vingança muitas vezes importava mais do que os fatos do caso. Embora essa abordagem satisfizesse a justiça emocional, frequentemente produzia mais derramamento de sangue e agravava a tragédia.</w:t>
      </w:r>
    </w:p>
    <w:bookmarkEnd w:id="0"/>
    <w:p w14:paraId="5C097F03" w14:textId="5E23FA64" w:rsidR="00A7291B" w:rsidRDefault="0025169D" w:rsidP="00A7291B">
      <w:pPr>
        <w:pStyle w:val="NormalBlock"/>
      </w:pPr>
      <w:r>
        <w:t>Até mesmo códigos legais, como o Código de Hamurabi, tentavam regulamentar a retaliação, mas ainda dependiam fortemente de penalidades rígidas e do status social, em vez da intenção moral. Israel, porém, não estava simplesmente herdando uma tradição legal. Estava recebendo uma reforma divina.</w:t>
      </w:r>
    </w:p>
    <w:p w14:paraId="27FB83DB" w14:textId="77777777" w:rsidR="00227BF5" w:rsidRDefault="00227BF5" w:rsidP="00227BF5">
      <w:pPr>
        <w:pStyle w:val="Heading3"/>
      </w:pPr>
      <w:r>
        <w:t>Intervenção de Deus: Cidades de Refúgio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Números 35 introduz seis cidades de refúgio, estrategicamente localizadas por toda a terra. Essas cidades não eram fugas da justiça; eram pausas para a justiça. Se uma pessoa matasse outra involuntariamente, poderia fugir para uma dessas cidades e encontrar proteção imediata contra o vingador do sangue. A segurança era concedida–mas não a absolvição. O acusado era obrigado a comparecer perante a congregação para determinar a intenção.</w:t>
      </w:r>
    </w:p>
    <w:bookmarkEnd w:id="0"/>
    <w:p w14:paraId="5C097F03" w14:textId="5E23FA64" w:rsidR="00A7291B" w:rsidRDefault="0025169D" w:rsidP="00A7291B">
      <w:pPr>
        <w:pStyle w:val="NormalBlock"/>
      </w:pPr>
      <w:r>
        <w:t>Este sistema realizou algo revolucionário: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Distinguiu entre assassinato e homicídio culposo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Retardou a justiça para permitir que a verdade viesse à tona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Imped iu que a vingança emocional determinasse a culpa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Protegeu tanto o inocente quanto a comunidade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 justiça já não era imediata e pessoal–tornou-se deliberada e comunitária.</w:t>
      </w:r>
    </w:p>
    <w:p w14:paraId="27FB83DB" w14:textId="77777777" w:rsidR="00227BF5" w:rsidRDefault="00227BF5" w:rsidP="00227BF5">
      <w:pPr>
        <w:pStyle w:val="Heading3"/>
      </w:pPr>
      <w:r>
        <w:t>Misericórdia sem Colapso Moral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As cidades de refúgio não apagavam as consequências. Mesmo que fosse considerado inocente de assassinato, o homicida era obrigado a permanecer na cidade de refúgio até a morte do sumo sacerdote. A liberdade era adiada. A vida era interrompida. A responsabilidade permanecia.</w:t>
      </w:r>
    </w:p>
    <w:bookmarkEnd w:id="0"/>
    <w:p w14:paraId="5C097F03" w14:textId="5E23FA64" w:rsidR="00A7291B" w:rsidRDefault="0025169D" w:rsidP="00A7291B">
      <w:pPr>
        <w:pStyle w:val="NormalBlock"/>
      </w:pPr>
      <w:r>
        <w:t>A misericórdia de Deus aqui não é permissiva. Ela é medida.</w:t>
      </w:r>
    </w:p>
    <w:bookmarkEnd w:id="0"/>
    <w:p w14:paraId="5C097F03" w14:textId="5E23FA64" w:rsidR="00A7291B" w:rsidRDefault="0025169D" w:rsidP="00A7291B">
      <w:pPr>
        <w:pStyle w:val="NormalBlock"/>
      </w:pPr>
      <w:r>
        <w:t>Esse equilíbrio preserva duas verdades ao mesmo tempo: a vida humana é sagrada, e a intenção humana importa. A misericórdia não significa indiferença à perda, e a justiça não exige retaliação sem limites. Ao retirar a vingança das mãos particulares e colocar o julgamento dentro de uma estrutura legal definida, Deus conteve a violência sem negar o luto.</w:t>
      </w:r>
    </w:p>
    <w:p w14:paraId="27FB83DB" w14:textId="77777777" w:rsidR="00227BF5" w:rsidRDefault="00227BF5" w:rsidP="00227BF5">
      <w:pPr>
        <w:pStyle w:val="Heading3"/>
      </w:pPr>
      <w:r>
        <w:t>Um Fundamento para a Jurisprudência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Os princípios incorporados em Números 35 antecipam elementos fundamentais dos sistemas jurídicos modernos: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Distinção entre intenção e acidente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Proteção do acusado antes do julgamento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Julgamento baseado na comunidade</w:t>
      </w:r>
    </w:p>
    <w:bookmarkEnd w:id="0"/>
    <w:p w14:paraId="2EC75E3D" w14:textId="41EDDCE5" w:rsidR="008A3F75" w:rsidRDefault="00932373" w:rsidP="001E1588">
      <w:pPr>
        <w:pStyle w:val="NormalBlock"/>
        <w:numPr>
          <w:ilvl w:val="0"/>
          <w:numId w:val="199"/>
        </w:numPr>
      </w:pPr>
      <w:r w:rsidRPr="00932373">
        <w:t>Consequências proporcionais em vez de punição impulsiva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Essas ideias não surgiram apenas do debate filosófico. Elas estavam fundamentadas na convicção teológica: somente Deus é o juiz supremo, e a justiça humana deve refletir tanto sua contenção quanto sua retidão.</w:t>
      </w:r>
    </w:p>
    <w:bookmarkEnd w:id="0"/>
    <w:p w14:paraId="5C097F03" w14:textId="5E23FA64" w:rsidR="00A7291B" w:rsidRDefault="0025169D" w:rsidP="00A7291B">
      <w:pPr>
        <w:pStyle w:val="NormalBlock"/>
      </w:pPr>
      <w:r>
        <w:t>Números 35 permanece como uma das primeiras demonstrações das Escrituras de que a justiça deve ser estruturada para proteger a vida — tanto a vida tirada quanto a vida do acusado.</w:t>
      </w:r>
    </w:p>
    <w:p w14:paraId="27FB83DB" w14:textId="77777777" w:rsidR="00227BF5" w:rsidRDefault="00227BF5" w:rsidP="00227BF5">
      <w:pPr>
        <w:pStyle w:val="Heading3"/>
      </w:pPr>
      <w:r>
        <w:t>Por Que Isso Importa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As cidades de refúgio revelam um Deus que se recusa a permitir que a justiça seja governada pela ira, pelo medo ou pela precipitação. Elas mostram que a justiça inclui paciência, que a misericórdia requer estrutura e que a verdadeira justiça protege a comunidade sem destruí-la.</w:t>
      </w:r>
    </w:p>
    <w:bookmarkEnd w:id="0"/>
    <w:p w14:paraId="5C097F03" w14:textId="5E23FA64" w:rsidR="00A7291B" w:rsidRDefault="0025169D" w:rsidP="00A7291B">
      <w:pPr>
        <w:pStyle w:val="NormalBlock"/>
      </w:pPr>
      <w:r>
        <w:t>Para Israel, esse sistema impedia ciclos intermináveis de derramamento de sangue. Para as sociedades posteriores, ele fornecia um modelo moral para a contenção legal. Para os leitores de hoje, ele nos lembra de que a justiça de Deus não é brutal nem permissiva–mas deliberada, moral e preservadora da vida.</w:t>
      </w:r>
    </w:p>
    <w:bookmarkEnd w:id="0"/>
    <w:p w14:paraId="5C097F03" w14:textId="5E23FA64" w:rsidR="00A7291B" w:rsidRDefault="0025169D" w:rsidP="00A7291B">
      <w:pPr>
        <w:pStyle w:val="NormalBlock"/>
      </w:pPr>
      <w:r>
        <w:t>Antes de Números terminar com fracasso e advertência, ele faz uma pausa aqui para mostrar como pode ser a ordem justa quando a misericórdia e a responsabilidade são mantidas juntas.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