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Dejando el hogar</w:t>
      </w:r>
    </w:p>
    <w:bookmarkEnd w:id="0"/>
    <w:p w14:paraId="5C097F03" w14:textId="5E23FA64" w:rsidR="00A7291B" w:rsidRDefault="0025169D" w:rsidP="00A7291B">
      <w:pPr>
        <w:pStyle w:val="NormalBlock"/>
      </w:pPr>
      <w:r>
        <w:t>Vi uno de esos carteles publicitarios que los Marines colocan con fines de reclutamiento. Ya saben, los que dicen: «no aceptamos solicitudes, solo compromisos». Me recordó cuando mi hijo se fue a los Marines. Mi esposa lloró en silencio mientras él la abrazaba y decía: «Nos vemos en tres meses, mamá».</w:t>
      </w:r>
    </w:p>
    <w:bookmarkEnd w:id="0"/>
    <w:p w14:paraId="5C097F03" w14:textId="5E23FA64" w:rsidR="00A7291B" w:rsidRDefault="0025169D" w:rsidP="00A7291B">
      <w:pPr>
        <w:pStyle w:val="NormalBlock"/>
      </w:pPr>
      <w:r>
        <w:t>Por supuesto, él pensaba que todo sería igual cuando regresara, pero nosotros sabíamos que no sería así. Su experiencia lo cambiará, y nuestra vida sin él nos transformará en algo un poco diferente de lo que dejó atrás.</w:t>
      </w:r>
    </w:p>
    <w:bookmarkEnd w:id="0"/>
    <w:p w14:paraId="5C097F03" w14:textId="5E23FA64" w:rsidR="00A7291B" w:rsidRDefault="0025169D" w:rsidP="00A7291B">
      <w:pPr>
        <w:pStyle w:val="NormalBlock"/>
      </w:pPr>
      <w:r>
        <w:t>Esta partida me hizo comprender que, por mucho que te aferres, todo lo que es precioso para ti finalmente se irá. Ya sean tus hijos, tu salud o tus sueños, todo desaparecerá algún día. Este sería un comentario deprimente sobre la naturaleza vaporosa de la vida si no fuera por el hecho de que se nos ha dado una constante a la cual aferrarnos... Jesucristo. El escritor hebreo lo expresó así:</w:t>
      </w:r>
    </w:p>
    <w:bookmarkEnd w:id="0"/>
    <w:p w14:paraId="7E1F9BC8" w14:textId="7BE2687A" w:rsidR="00A7291B" w:rsidRPr="007C2DD5" w:rsidRDefault="0025169D" w:rsidP="007C2DD5">
      <w:pPr>
        <w:pStyle w:val="Quote"/>
      </w:pPr>
      <w:r>
        <w:t>Jesucristo es el mismo ayer y hoy y por los siglos.</w:t>
      </w:r>
    </w:p>
    <w:bookmarkEnd w:id="0"/>
    <w:p w14:paraId="44687C10" w14:textId="5FB066C6" w:rsidR="009C22C1" w:rsidRDefault="009C22C1" w:rsidP="00C35B22">
      <w:pPr>
        <w:pStyle w:val="BibleVerseCite"/>
      </w:pPr>
      <w:r w:rsidRPr="007C2DD5">
        <w:t>- Hebreos 13:8</w:t>
      </w:r>
    </w:p>
    <w:bookmarkEnd w:id="0"/>
    <w:p w14:paraId="255668C9" w14:textId="77777777" w:rsidR="00A7291B" w:rsidRDefault="0025169D" w:rsidP="00A7291B">
      <w:pPr>
        <w:pStyle w:val="PadTop24"/>
      </w:pPr>
      <w:r>
        <w:t>La partida de Pablo es una experiencia agridulce. Me enorgullece verlo madurar, pero me entristece que mi pequeño ya no esté. Sin embargo, al mismo tiempo, me he vuelto consciente del hecho de que el Jesús a quien alabé cuando nació mi hijo es el mismo Señor a quien ahora suplico fervientemente que lo haga regresar sano y salvo. Él no ha cambiado, aunque mi situación sí.</w:t>
      </w:r>
    </w:p>
    <w:bookmarkEnd w:id="0"/>
    <w:p w14:paraId="5C097F03" w14:textId="5E23FA64" w:rsidR="00A7291B" w:rsidRDefault="0025169D" w:rsidP="00A7291B">
      <w:pPr>
        <w:pStyle w:val="NormalBlock"/>
      </w:pPr>
      <w:r>
        <w:t>Al final, este acontecimiento enfoca con mayor claridad a Aquel que siempre ha estado presente a través de cada cambio y pérdida en mi vida. Mi gozo es que, por medio de Cristo, todos aquellos a quienes quiero conservar para siempre estarán allí para recibirme cuando llegue mi turno de dejar el hogar.</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