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Botschaft der 7 Gemeinden</w:t>
      </w:r>
    </w:p>
    <w:p w14:paraId="670F8077" w14:textId="038F6EFB" w:rsidR="00944B2D" w:rsidRDefault="00944B2D" w:rsidP="00944B2D">
      <w:pPr>
        <w:pStyle w:val="ChapterVerse"/>
      </w:pPr>
      <w:r w:rsidRPr="00944B2D">
        <w:t>Offenbarung 2-3</w:t>
      </w:r>
    </w:p>
    <w:p w14:paraId="27FB83DB" w14:textId="77777777" w:rsidR="00227BF5" w:rsidRDefault="00227BF5" w:rsidP="00227BF5">
      <w:pPr>
        <w:pStyle w:val="Heading3"/>
      </w:pPr>
      <w:r>
        <w:t>Einleitende Anmerkung</w:t>
      </w:r>
    </w:p>
    <w:bookmarkEnd w:id="0"/>
    <w:bookmarkEnd w:id="0"/>
    <w:p w14:paraId="5C097F03" w14:textId="5E23FA64" w:rsidR="00A7291B" w:rsidRDefault="0025169D" w:rsidP="00A7291B">
      <w:pPr>
        <w:pStyle w:val="NormalBlock"/>
      </w:pPr>
      <w:r>
        <w:t>Brüder,</w:t>
        <w:br/>
        <w:t>Der Brief des Johannes wurde zuerst in sieben Gemeinden vorgelesen, die über Kleinasien verstreut waren – echte Gemeinden, die mit echten Problemen konfrontiert waren. Jede von ihnen erhielt eine Botschaft von Jesus, in der ihre Stärken anerkannt, ihre Schwächen aufgezeigt und sie zur Treue aufgerufen wurden. Diese Botschaften galten nicht nur ihnen, sondern jeder Gemeinde, die wie wir Kenntnis vom Brief des Johannes erhalten hat. Ich möchte, dass wir Folgendes über diese Schwesterngemeinden verstehen: wofür sie gelobt wurden, worin sie versagten und was ihre Erfahrung uns darüber lehrt, treu zu bleiben, bis der Herr wiederkommt.</w:t>
      </w:r>
    </w:p>
    <w:p w14:paraId="27FB83DB" w14:textId="77777777" w:rsidR="00227BF5" w:rsidRDefault="00227BF5" w:rsidP="00227BF5">
      <w:pPr>
        <w:pStyle w:val="Heading3"/>
      </w:pPr>
      <w:r>
        <w:t>Ephesus - Die Gemeinde, die hart arbeitete, aber ihr Herz verlor</w:t>
      </w:r>
    </w:p>
    <w:bookmarkEnd w:id="0"/>
    <w:bookmarkEnd w:id="0"/>
    <w:p w14:paraId="5C097F03" w14:textId="5E23FA64" w:rsidR="00A7291B" w:rsidRDefault="0025169D" w:rsidP="00A7291B">
      <w:pPr>
        <w:pStyle w:val="NormalBlock"/>
      </w:pPr>
      <w:r>
        <w:t>Ephesus war stark in Lehre und Disziplin. Sie wiesen falsche Lehrer zurück und ertrugen Widerstand, ohne aufzugeben. Ihr Problem war weder der Glaube noch der Einsatz – es war die Zuneigung. Ihre Liebe zu Christus und zueinander war erkaltet.</w:t>
      </w:r>
    </w:p>
    <w:bookmarkEnd w:id="0"/>
    <w:p w14:paraId="5C097F03" w14:textId="5E23FA64" w:rsidR="00A7291B" w:rsidRDefault="0025169D" w:rsidP="00A7291B">
      <w:pPr>
        <w:pStyle w:val="NormalBlock"/>
      </w:pPr>
      <w:r>
        <w:t>Jesus sagte ihnen, sie sollten sich daran erinnern, wie es am Anfang war, ihre Nachlässigkeit bereuen und zu den Werken zurückkehren, die aus echter Liebe hervorgegangen waren.</w:t>
      </w:r>
    </w:p>
    <w:bookmarkEnd w:id="0"/>
    <w:p w14:paraId="5C097F03" w14:textId="5E23FA64" w:rsidR="00A7291B" w:rsidRDefault="0025169D" w:rsidP="00A7291B">
      <w:pPr>
        <w:pStyle w:val="NormalBlock"/>
      </w:pPr>
      <w:r>
        <w:t>Lektion für uns: Richtige Lehre und gute Werke sind unerlässlich, aber ohne Liebe bedeuten sie wenig. Dieselbe Wahrheit, die uns vor Irrtum bewahrt, muss auch unsere Herzen warm halten.</w:t>
      </w:r>
    </w:p>
    <w:p w14:paraId="27FB83DB" w14:textId="77777777" w:rsidR="00227BF5" w:rsidRDefault="00227BF5" w:rsidP="00227BF5">
      <w:pPr>
        <w:pStyle w:val="Heading3"/>
      </w:pPr>
      <w:r>
        <w:t>Smyrna – Die Gemeinde, die litt, aber treu blieb</w:t>
      </w:r>
    </w:p>
    <w:bookmarkEnd w:id="0"/>
    <w:bookmarkEnd w:id="0"/>
    <w:p w14:paraId="5C097F03" w14:textId="5E23FA64" w:rsidR="00A7291B" w:rsidRDefault="0025169D" w:rsidP="00A7291B">
      <w:pPr>
        <w:pStyle w:val="NormalBlock"/>
      </w:pPr>
      <w:r>
        <w:t>Smyrna war sowohl dem Druck der römischen Behörden als auch dem ihrer feindseligen Nachbarn ausgesetzt. Sie waren arm und wurden verfolgt, doch Christus sagte, dass sie reich seien. Er versprach ihnen nicht, dass sie den Bedrängnissen entkommen würden, sondern gab ihnen den Mut, sie zu ertragen.</w:t>
      </w:r>
    </w:p>
    <w:bookmarkEnd w:id="0"/>
    <w:p w14:paraId="5C097F03" w14:textId="5E23FA64" w:rsidR="00A7291B" w:rsidRDefault="0025169D" w:rsidP="00A7291B">
      <w:pPr>
        <w:pStyle w:val="NormalBlock"/>
      </w:pPr>
      <w:r>
        <w:t>Lektion für uns: Das christliche Leben wird nicht an Bequemlichkeit oder Besitz gemessen. Der Glaube, der in der Prüfung stark bleibt, ist der Glaube, der die Krone des Lebens empfängt.</w:t>
      </w:r>
    </w:p>
    <w:p w14:paraId="27FB83DB" w14:textId="77777777" w:rsidR="00227BF5" w:rsidRDefault="00227BF5" w:rsidP="00227BF5">
      <w:pPr>
        <w:pStyle w:val="Heading3"/>
      </w:pPr>
      <w:r>
        <w:t>Pergamon – Die Gemeinde, die standhaft blieb, aber Kompromisse einging</w:t>
      </w:r>
    </w:p>
    <w:bookmarkEnd w:id="0"/>
    <w:bookmarkEnd w:id="0"/>
    <w:p w14:paraId="5C097F03" w14:textId="5E23FA64" w:rsidR="00A7291B" w:rsidRDefault="0025169D" w:rsidP="00A7291B">
      <w:pPr>
        <w:pStyle w:val="NormalBlock"/>
      </w:pPr>
      <w:r>
        <w:t>Pergamon war ein Zentrum des Götzendienstes und der Kaisertreue. Einige in der Gemeinde blieben treu, selbst als andere wegen ihres Glaubens getötet wurden. Doch der Kompromiss begann sich auszubreiten – falsche Lehrer ermutigten zur Teilnahme an heidnischen Festen und zu unmoralischem Verhalten.</w:t>
      </w:r>
    </w:p>
    <w:bookmarkEnd w:id="0"/>
    <w:p w14:paraId="5C097F03" w14:textId="5E23FA64" w:rsidR="00A7291B" w:rsidRDefault="0025169D" w:rsidP="00A7291B">
      <w:pPr>
        <w:pStyle w:val="NormalBlock"/>
      </w:pPr>
      <w:r>
        <w:t>Lektion für uns: Treue bedeutet mehr, als das richtige Bekenntnis festzuhalten; sie bedeutet, dem langsamen Einfluss der Welt zu widerstehen. Kompromisse beginnen leise und wachsen schnell, wenn man ihnen nicht widersteht.</w:t>
      </w:r>
    </w:p>
    <w:p w14:paraId="27FB83DB" w14:textId="77777777" w:rsidR="00227BF5" w:rsidRDefault="00227BF5" w:rsidP="00227BF5">
      <w:pPr>
        <w:pStyle w:val="Heading3"/>
      </w:pPr>
      <w:r>
        <w:t>Thyatira – Die Gemeinde, die Verderbnis duldete</w:t>
      </w:r>
    </w:p>
    <w:bookmarkEnd w:id="0"/>
    <w:bookmarkEnd w:id="0"/>
    <w:p w14:paraId="5C097F03" w14:textId="5E23FA64" w:rsidR="00A7291B" w:rsidRDefault="0025169D" w:rsidP="00A7291B">
      <w:pPr>
        <w:pStyle w:val="NormalBlock"/>
      </w:pPr>
      <w:r>
        <w:t>Thyatira nahm im Dienst und in der Liebe zu, duldete aber auch eine falsche Prophetin, die Christen unter dem Vorwand der "geistlichen Freiheit" zur Sünde verführte.</w:t>
      </w:r>
    </w:p>
    <w:bookmarkEnd w:id="0"/>
    <w:p w14:paraId="5C097F03" w14:textId="5E23FA64" w:rsidR="00A7291B" w:rsidRDefault="0025169D" w:rsidP="00A7291B">
      <w:pPr>
        <w:pStyle w:val="NormalBlock"/>
      </w:pPr>
      <w:r>
        <w:t>Lektion für uns: Eine liebevolle Gemeinde muss auch eine urteilsfähige Gemeinde sein. Der Wunsch, Güte zu erweisen, darf niemals den Gehorsam gegenüber Gottes Wort ersetzen. Wahre Liebe warnt und korrigiert, wenn es nötig ist.</w:t>
      </w:r>
    </w:p>
    <w:p w14:paraId="27FB83DB" w14:textId="77777777" w:rsidR="00227BF5" w:rsidRDefault="00227BF5" w:rsidP="00227BF5">
      <w:pPr>
        <w:pStyle w:val="Heading3"/>
      </w:pPr>
      <w:r>
        <w:t>Sardes – Die Gemeinde, die lebendig aussah, aber im Sterben lag</w:t>
      </w:r>
    </w:p>
    <w:bookmarkEnd w:id="0"/>
    <w:bookmarkEnd w:id="0"/>
    <w:p w14:paraId="5C097F03" w14:textId="5E23FA64" w:rsidR="00A7291B" w:rsidRDefault="0025169D" w:rsidP="00A7291B">
      <w:pPr>
        <w:pStyle w:val="NormalBlock"/>
      </w:pPr>
      <w:r>
        <w:t>Sardis hatte einen guten Ruf, aber Christus sagte, dass sie geistlich tot waren. Sie versammelten sich, dienten und beteten an – aber ihre Herzen waren nicht dabei.</w:t>
      </w:r>
    </w:p>
    <w:bookmarkEnd w:id="0"/>
    <w:p w14:paraId="5C097F03" w14:textId="5E23FA64" w:rsidR="00A7291B" w:rsidRDefault="0025169D" w:rsidP="00A7291B">
      <w:pPr>
        <w:pStyle w:val="NormalBlock"/>
      </w:pPr>
      <w:r>
        <w:t>Lektion für uns: Ein guter Ruf kann einen schwachen Glauben verbergen. Erneuerung beginnt, wenn wir uns der Wahrheit über uns selbst stellen und dem gehorchen, was wir aus dem Evangelium bereits wissen.</w:t>
      </w:r>
    </w:p>
    <w:p w14:paraId="27FB83DB" w14:textId="77777777" w:rsidR="00227BF5" w:rsidRDefault="00227BF5" w:rsidP="00227BF5">
      <w:pPr>
        <w:pStyle w:val="Heading3"/>
      </w:pPr>
      <w:r>
        <w:t>Philadelphia – Die Gemeinde, die trotz Schwachheit treu blieb</w:t>
      </w:r>
    </w:p>
    <w:bookmarkEnd w:id="0"/>
    <w:bookmarkEnd w:id="0"/>
    <w:p w14:paraId="5C097F03" w14:textId="5E23FA64" w:rsidR="00A7291B" w:rsidRDefault="0025169D" w:rsidP="00A7291B">
      <w:pPr>
        <w:pStyle w:val="NormalBlock"/>
      </w:pPr>
      <w:r>
        <w:t>Philadelphia war eine kleine und mit Schwierigkeiten kämpfende Gemeinde, aber Jesus lobte sie dafür, dass sie Sein Wort bewahrten und Seinen Namen nicht verleugneten. Ihre Stärke lag nicht in Zahlen oder Einfluss, sondern in ihrer Treue.</w:t>
      </w:r>
    </w:p>
    <w:bookmarkEnd w:id="0"/>
    <w:p w14:paraId="5C097F03" w14:textId="5E23FA64" w:rsidR="00A7291B" w:rsidRDefault="0025169D" w:rsidP="00A7291B">
      <w:pPr>
        <w:pStyle w:val="NormalBlock"/>
      </w:pPr>
      <w:r>
        <w:t>Lektion für uns: Der Herr schätzt Ausdauer mehr als Erfolg. Eine kleine Gemeinde, die an der Wahrheit festhält, ist in seinen Augen stark.</w:t>
      </w:r>
    </w:p>
    <w:p w14:paraId="27FB83DB" w14:textId="77777777" w:rsidR="00227BF5" w:rsidRDefault="00227BF5" w:rsidP="00227BF5">
      <w:pPr>
        <w:pStyle w:val="Heading3"/>
      </w:pPr>
      <w:r>
        <w:t>Laodizea – Die Gemeinde, die dachte, sie hätte alles</w:t>
      </w:r>
    </w:p>
    <w:bookmarkEnd w:id="0"/>
    <w:bookmarkEnd w:id="0"/>
    <w:p w14:paraId="5C097F03" w14:textId="5E23FA64" w:rsidR="00A7291B" w:rsidRDefault="0025169D" w:rsidP="00A7291B">
      <w:pPr>
        <w:pStyle w:val="NormalBlock"/>
      </w:pPr>
      <w:r>
        <w:t>Laodizea war wohlhabend und selbstzufrieden. Sie dachten, dass es geistlich gut um sie bestellt sei, aber Jesus sagte, dass sie arm, blind und nackt seien. Ihre laue Haltung machte Ihn krank.</w:t>
      </w:r>
    </w:p>
    <w:bookmarkEnd w:id="0"/>
    <w:p w14:paraId="5C097F03" w14:textId="5E23FA64" w:rsidR="00A7291B" w:rsidRDefault="0025169D" w:rsidP="00A7291B">
      <w:pPr>
        <w:pStyle w:val="NormalBlock"/>
      </w:pPr>
      <w:r>
        <w:t>Lektion für uns: Trost und Selbstvertrauen sind gefährlich. Der Herr ruft jeden Jünger dazu auf, von Ihm abhängig zu sein, nicht von persönlicher Stärke oder Reichtum. Wenn wir Ihn anklopfen hören, ist es an der Zeit, die Tür durch Buße und erneuerten Glauben zu öffnen.</w:t>
      </w:r>
    </w:p>
    <w:p w14:paraId="27FB83DB" w14:textId="77777777" w:rsidR="00227BF5" w:rsidRDefault="00227BF5" w:rsidP="00227BF5">
      <w:pPr>
        <w:pStyle w:val="Heading3"/>
      </w:pPr>
      <w:r>
        <w:t>Ein Wort an unsere Gemeinde</w:t>
      </w:r>
    </w:p>
    <w:bookmarkEnd w:id="0"/>
    <w:bookmarkEnd w:id="0"/>
    <w:p w14:paraId="5C097F03" w14:textId="5E23FA64" w:rsidR="00A7291B" w:rsidRDefault="0025169D" w:rsidP="00A7291B">
      <w:pPr>
        <w:pStyle w:val="NormalBlock"/>
      </w:pPr>
      <w:r>
        <w:t>Wenn wir diese sieben Gemeinden gemeinsam betrachten, sehen wir dieselben Warnungen und Ermutigungen für die Gemeinden unter uns.</w:t>
      </w:r>
    </w:p>
    <w:bookmarkEnd w:id="0"/>
    <w:p w14:paraId="2EC75E3D" w14:textId="41EDDCE5" w:rsidR="008A3F75" w:rsidRDefault="00932373" w:rsidP="001E1588">
      <w:pPr>
        <w:pStyle w:val="NormalBlock"/>
        <w:numPr>
          <w:ilvl w:val="0"/>
          <w:numId w:val="199"/>
        </w:numPr>
      </w:pPr>
      <w:r w:rsidRPr="00932373">
        <w:t>Die Liebe muss im Mittelpunkt von Glauben und Werk bleiben.</w:t>
      </w:r>
    </w:p>
    <w:bookmarkEnd w:id="0"/>
    <w:p w14:paraId="2EC75E3D" w14:textId="41EDDCE5" w:rsidR="008A3F75" w:rsidRDefault="00932373" w:rsidP="001E1588">
      <w:pPr>
        <w:pStyle w:val="NormalBlock"/>
        <w:numPr>
          <w:ilvl w:val="0"/>
          <w:numId w:val="199"/>
        </w:numPr>
      </w:pPr>
      <w:r w:rsidRPr="00932373">
        <w:t>Der Glaube muss auch dann standhalten, wenn er geprüft wird.</w:t>
      </w:r>
    </w:p>
    <w:bookmarkEnd w:id="0"/>
    <w:p w14:paraId="2EC75E3D" w14:textId="41EDDCE5" w:rsidR="008A3F75" w:rsidRDefault="00932373" w:rsidP="001E1588">
      <w:pPr>
        <w:pStyle w:val="NormalBlock"/>
        <w:numPr>
          <w:ilvl w:val="0"/>
          <w:numId w:val="199"/>
        </w:numPr>
      </w:pPr>
      <w:r w:rsidRPr="00932373">
        <w:t>Die Wahrheit muss ohne Kompromisse rein bleiben.</w:t>
      </w:r>
    </w:p>
    <w:bookmarkEnd w:id="0"/>
    <w:p w14:paraId="2EC75E3D" w14:textId="41EDDCE5" w:rsidR="008A3F75" w:rsidRDefault="00932373" w:rsidP="001E1588">
      <w:pPr>
        <w:pStyle w:val="NormalBlock"/>
        <w:numPr>
          <w:ilvl w:val="0"/>
          <w:numId w:val="199"/>
        </w:numPr>
      </w:pPr>
      <w:r w:rsidRPr="00932373">
        <w:t>Die Heiligkeit muss auch dann bewahrt werden, wenn es uns etwas kostet.</w:t>
      </w:r>
    </w:p>
    <w:bookmarkEnd w:id="0"/>
    <w:p w14:paraId="2EC75E3D" w14:textId="41EDDCE5" w:rsidR="008A3F75" w:rsidRDefault="00932373" w:rsidP="001E1588">
      <w:pPr>
        <w:pStyle w:val="NormalBlock"/>
        <w:numPr>
          <w:ilvl w:val="0"/>
          <w:numId w:val="199"/>
        </w:numPr>
      </w:pPr>
      <w:r w:rsidRPr="00932373">
        <w:t>Das geistliche Leben muss wach und wachsend bleiben.</w:t>
      </w:r>
    </w:p>
    <w:bookmarkEnd w:id="0"/>
    <w:p w14:paraId="2EC75E3D" w14:textId="41EDDCE5" w:rsidR="008A3F75" w:rsidRDefault="00932373" w:rsidP="001E1588">
      <w:pPr>
        <w:pStyle w:val="NormalBlock"/>
        <w:numPr>
          <w:ilvl w:val="0"/>
          <w:numId w:val="199"/>
        </w:numPr>
      </w:pPr>
      <w:r w:rsidRPr="00932373">
        <w:t>Die Treue muss auch dann fortbestehen, wenn wir uns schwach fühlen.</w:t>
      </w:r>
    </w:p>
    <w:bookmarkEnd w:id="0"/>
    <w:p w14:paraId="2EC75E3D" w14:textId="41EDDCE5" w:rsidR="008A3F75" w:rsidRDefault="00932373" w:rsidP="001E1588">
      <w:pPr>
        <w:pStyle w:val="NormalBlock"/>
        <w:numPr>
          <w:ilvl w:val="0"/>
          <w:numId w:val="199"/>
        </w:numPr>
      </w:pPr>
      <w:r w:rsidRPr="00932373">
        <w:t>Die Demut muss unsere Segnungen bewahren, damit der Erfolg nicht zum Stolz wird.</w:t>
      </w:r>
    </w:p>
    <w:bookmarkEnd w:id="0"/>
    <w:bookmarkEnd w:id="0"/>
    <w:p w14:paraId="5C097F03" w14:textId="5E23FA64" w:rsidR="00A7291B" w:rsidRDefault="0025169D" w:rsidP="00A7291B">
      <w:pPr>
        <w:pStyle w:val="NormalBlock"/>
      </w:pPr>
      <w:r>
        <w:t>Jede Gemeinde unserer Zeit spiegelt eines oder mehrere dieser Beispiele wider. Der Herr wandelt inmitten Seines Volkes. Er kennt unsere Herzen. Er ruft uns auf, zu überwinden.</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sieben Gemeinden zeigen, dass Christus sein Volk an seiner Liebe, Treue und Ausdauer misst. Ihre Geschichten leiten uns in denselben Kämpfen, denen wir gegenüberstehen. Wenn wir hören, was er zu ihnen sagte, hilft es uns, wachsam zu bleiben, schnell Buße zu tun und unseren Blick auf ihn gerichtet zu halten.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