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sieben Posaunen</w:t>
      </w:r>
    </w:p>
    <w:p w14:paraId="670F8077" w14:textId="038F6EFB" w:rsidR="00944B2D" w:rsidRDefault="00944B2D" w:rsidP="00944B2D">
      <w:pPr>
        <w:pStyle w:val="ChapterVerse"/>
      </w:pPr>
      <w:r w:rsidRPr="00944B2D">
        <w:t>Offenbarung 8:2-11:19</w:t>
      </w:r>
    </w:p>
    <w:p w14:paraId="27FB83DB" w14:textId="77777777" w:rsidR="00227BF5" w:rsidRDefault="00227BF5" w:rsidP="00227BF5">
      <w:pPr>
        <w:pStyle w:val="Heading3"/>
      </w:pPr>
      <w:r>
        <w:t>Trompeten und die Barmherzigkeit der Warnung</w:t>
      </w:r>
    </w:p>
    <w:bookmarkEnd w:id="0"/>
    <w:bookmarkEnd w:id="0"/>
    <w:p w14:paraId="5C097F03" w14:textId="5E23FA64" w:rsidR="00A7291B" w:rsidRDefault="0025169D" w:rsidP="00A7291B">
      <w:pPr>
        <w:pStyle w:val="NormalBlock"/>
      </w:pPr>
      <w:r>
        <w:t>Posaunen in der Schrift sollen aufwecken. Sie ertönen im Kampf, bei Festen und im Gottesdienst. In der Offenbarung kündigen sie göttliche Warnungen an – Gerichte, die nicht dazu bestimmt sind, zu zerstören, sondern die Menschheit zur Buße zu rufen.</w:t>
      </w:r>
    </w:p>
    <w:bookmarkEnd w:id="0"/>
    <w:p w14:paraId="5C097F03" w14:textId="5E23FA64" w:rsidR="00A7291B" w:rsidRDefault="0025169D" w:rsidP="00A7291B">
      <w:pPr>
        <w:pStyle w:val="NormalBlock"/>
      </w:pPr>
      <w:r>
        <w:t>Wenn die ersten vier Posaunen ertönen, werden die Erde, das Meer, die Flüsse und die Himmel getroffen. Jede Plage spiegelt die Gerichte gegen Ägypten wider und erinnert uns daran, dass Gott stets gehandelt hat, um sein Volk zu befreien und die Nichtigkeit der Götzen offenzulegen. Doch hier sind die Katastrophen teilweise. Ein Drittel der Schöpfung ist betroffen, was signalisiert, dass die Barmherzigkeit noch gewährt wird; das Ende ist noch nicht gekommen.</w:t>
      </w:r>
    </w:p>
    <w:p w14:paraId="27FB83DB" w14:textId="77777777" w:rsidR="00227BF5" w:rsidRDefault="00227BF5" w:rsidP="00227BF5">
      <w:pPr>
        <w:pStyle w:val="Heading3"/>
      </w:pPr>
      <w:r>
        <w:t>Geistliche Qual und die Grenzen des Bösen</w:t>
      </w:r>
    </w:p>
    <w:bookmarkEnd w:id="0"/>
    <w:bookmarkEnd w:id="0"/>
    <w:p w14:paraId="5C097F03" w14:textId="5E23FA64" w:rsidR="00A7291B" w:rsidRDefault="0025169D" w:rsidP="00A7291B">
      <w:pPr>
        <w:pStyle w:val="NormalBlock"/>
      </w:pPr>
      <w:r>
        <w:t>Die fünfte und die sechste Posaune enthüllen die geistliche Seite des Gerichts. Heuschrecken, die aus dem Abgrund aufsteigen, symbolisieren dämonische Täuschung, die diejenigen quält, die nicht Gottes Siegel tragen. Die sechste Posaune setzt gewaltige Kräfte der Zerstörung frei, doch die Schrift klagt: "Die übrigen Menschen ... taten nicht Buße." Selbst wenn die Menschheit das Gericht zu spüren bekommt, widersteht der Stolz der Hingabe.</w:t>
      </w:r>
    </w:p>
    <w:bookmarkEnd w:id="0"/>
    <w:p w14:paraId="5C097F03" w14:textId="5E23FA64" w:rsidR="00A7291B" w:rsidRDefault="0025169D" w:rsidP="00A7291B">
      <w:pPr>
        <w:pStyle w:val="NormalBlock"/>
      </w:pPr>
      <w:r>
        <w:t>Die Lektion ist klar: Allein das Unglück kann das Herz nicht bekehren; nur die Gnade kann es. Die Posaunenplagen offenbaren die Hartnäckigkeit der Sünde und die Geduld Gottes.</w:t>
      </w:r>
    </w:p>
    <w:p w14:paraId="27FB83DB" w14:textId="77777777" w:rsidR="00227BF5" w:rsidRDefault="00227BF5" w:rsidP="00227BF5">
      <w:pPr>
        <w:pStyle w:val="Heading3"/>
      </w:pPr>
      <w:r>
        <w:t>Die zwei Zeugen</w:t>
      </w:r>
    </w:p>
    <w:bookmarkEnd w:id="0"/>
    <w:bookmarkEnd w:id="0"/>
    <w:p w14:paraId="5C097F03" w14:textId="5E23FA64" w:rsidR="00A7291B" w:rsidRDefault="0025169D" w:rsidP="00A7291B">
      <w:pPr>
        <w:pStyle w:val="NormalBlock"/>
      </w:pPr>
      <w:r>
        <w:t>Zwischen der sechsten und der siebten Posaune empfängt Johannes eine kleine Schriftrolle und wird aufgefordert, "wieder zu weissagen". Die Süße und Bitterkeit der Schriftrolle offenbaren die zwiespältige Erfahrung des Dienstes – Freude über die Errettung, Trauer über die Ablehnung.</w:t>
      </w:r>
    </w:p>
    <w:bookmarkEnd w:id="0"/>
    <w:p w14:paraId="5C097F03" w14:textId="5E23FA64" w:rsidR="00A7291B" w:rsidRDefault="0025169D" w:rsidP="00A7291B">
      <w:pPr>
        <w:pStyle w:val="NormalBlock"/>
      </w:pPr>
      <w:r>
        <w:t>Dann kommen die zwei Zeugen, die die prophetische Rolle der Gemeinde in der Welt darstellen. Ihr Zeugnis spiegelt das Zeugnis Christi selbst wider: Wahrheit, die gesprochen, verworfen, zum Schweigen gebracht und schließlich durch die Auferstehung bestätigt wird. Gottes Wort kann nicht getötet werden.</w:t>
      </w:r>
    </w:p>
    <w:p w14:paraId="27FB83DB" w14:textId="77777777" w:rsidR="00227BF5" w:rsidRDefault="00227BF5" w:rsidP="00227BF5">
      <w:pPr>
        <w:pStyle w:val="Heading3"/>
      </w:pPr>
      <w:r>
        <w:t>Die letzte Posaune</w:t>
      </w:r>
    </w:p>
    <w:bookmarkEnd w:id="0"/>
    <w:bookmarkEnd w:id="0"/>
    <w:p w14:paraId="5C097F03" w14:textId="5E23FA64" w:rsidR="00A7291B" w:rsidRDefault="0025169D" w:rsidP="00A7291B">
      <w:pPr>
        <w:pStyle w:val="NormalBlock"/>
      </w:pPr>
      <w:r>
        <w:t>Wenn die siebte Posaune ertönt, verkündet der Himmel: "Das Reich der Welt ist zum Reich unseres Herrn und seines Christus geworden." Die Gebete der Heiligen werden erhört, und das Geheimnis des Vorsatzes Gottes erreicht seine Erfüllung. Das Gericht weicht dem Sieg; das Chaos macht dem Chor Platz.</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Posaunen zeigen, dass Warnung ein Akt der Barmherzigkeit ist. Gott überrascht die Menschheit nicht mit Gericht; Er kündigt es durch die Schöpfung, das Gewissen und die Gemeinde an. Jeder Posaunenstoß ist eine Gelegenheit zur Umkehr, bevor der letzte ertönt. Für die Gläubigen ist es ein Aufruf, weiterhin Zeugnis abzulegen in einer Welt, die gegenüber der Gnade zunehmend taub wird.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