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Espíritus malignos</w:t>
      </w:r>
    </w:p>
    <w:p w14:paraId="30A144DD" w14:textId="3D11DC34" w:rsidR="00D83136" w:rsidRPr="00D83136" w:rsidRDefault="00D83136" w:rsidP="006C2818">
      <w:pPr>
        <w:pStyle w:val="NewSubtitle"/>
      </w:pPr>
      <w:r w:rsidRPr="00D83136">
        <w:t>Antes y ahora</w:t>
      </w:r>
    </w:p>
    <w:p w14:paraId="670F8077" w14:textId="038F6EFB" w:rsidR="00944B2D" w:rsidRDefault="00944B2D" w:rsidP="00944B2D">
      <w:pPr>
        <w:pStyle w:val="ChapterVerse"/>
      </w:pPr>
      <w:r w:rsidRPr="00944B2D">
        <w:t>Marcos 1:23-26, 32-34</w:t>
      </w:r>
    </w:p>
    <w:bookmarkEnd w:id="0"/>
    <w:p w14:paraId="5C097F03" w14:textId="5E23FA64" w:rsidR="00A7291B" w:rsidRDefault="0025169D" w:rsidP="00A7291B">
      <w:pPr>
        <w:pStyle w:val="NormalBlock"/>
      </w:pPr>
      <w:r>
        <w:t>En el capítulo inicial del evangelio de Marcos, Jesús confronta de inmediato una dimensión del sufrimiento humano que a menudo se pasa por alto hoy: la posesión demoníaca. El texto describe claramente a individuos bajo el control de «espíritus inmundos», espíritus que reconocían a Jesús, temían Su autoridad y obedecían Sus mandatos. Estos encuentros plantean preguntas importantes para los lectores modernos. ¿Eran reales estos espíritus o eran símbolos de la enfermedad mental y el desorden social? Y si eran reales, ¿qué enseña la Escritura acerca de la posesión demoníaca en la actualidad?</w:t>
      </w:r>
    </w:p>
    <w:bookmarkEnd w:id="0"/>
    <w:p w14:paraId="5C097F03" w14:textId="5E23FA64" w:rsidR="00A7291B" w:rsidRDefault="0025169D" w:rsidP="00A7291B">
      <w:pPr>
        <w:pStyle w:val="NormalBlock"/>
      </w:pPr>
      <w:r>
        <w:t>Marcos registra uno de los primeros milagros de Jesús en la sinagoga de Capernaúm:</w:t>
      </w:r>
    </w:p>
    <w:bookmarkEnd w:id="0"/>
    <w:p w14:paraId="7E1F9BC8" w14:textId="7BE2687A" w:rsidR="00A7291B" w:rsidRPr="007C2DD5" w:rsidRDefault="0025169D" w:rsidP="007C2DD5">
      <w:pPr>
        <w:pStyle w:val="Quote"/>
      </w:pPr>
      <w:r>
        <w:t>²³ Y he aquí estaba en la sinagoga de ellos un hombre con un espíritu inmundo, el cual comenzó a gritar, ²⁴ diciendo: ¿Qué tenemos que ver contigo, Jesús de Nazaret? ¿Has venido a destruirnos? Yo sé quién eres: el Santo de Dios. ²⁵ Jesús lo reprendió, diciendo: ¡Cállate, y sal de él! ²⁶ Entonces el espíritu inmundo, causándole convulsiones, gritó a gran voz y salió de él.</w:t>
      </w:r>
    </w:p>
    <w:bookmarkEnd w:id="0"/>
    <w:p w14:paraId="44687C10" w14:textId="5FB066C6" w:rsidR="009C22C1" w:rsidRDefault="009C22C1" w:rsidP="00C35B22">
      <w:pPr>
        <w:pStyle w:val="BibleVerseCite"/>
      </w:pPr>
      <w:r w:rsidRPr="007C2DD5">
        <w:t>- Marcos 1:23-26</w:t>
      </w:r>
    </w:p>
    <w:bookmarkEnd w:id="0"/>
    <w:p w14:paraId="255668C9" w14:textId="77777777" w:rsidR="00A7291B" w:rsidRDefault="0025169D" w:rsidP="00A7291B">
      <w:pPr>
        <w:pStyle w:val="PadTop24"/>
      </w:pPr>
      <w:r>
        <w:t>El lenguaje es inequívoco. Jesús habla directamente al espíritu, no meramente al hombre afligido. El espíritu mismo reconoce la identidad de Cristo y teme Su poder. Este no es un episodio psicológico, sino una confrontación espiritual. Más adelante, Marcos hace una distinción entre los que estaban «enfermos» y los que estaban «endemoniados» (Marcos 1:32-34), demostrando que los escritores bíblicos entendían la enfermedad y la posesión como dos condiciones diferentes.</w:t>
      </w:r>
    </w:p>
    <w:bookmarkEnd w:id="0"/>
    <w:p w14:paraId="5C097F03" w14:textId="5E23FA64" w:rsidR="00A7291B" w:rsidRDefault="0025169D" w:rsidP="00A7291B">
      <w:pPr>
        <w:pStyle w:val="NormalBlock"/>
      </w:pPr>
      <w:r>
        <w:t>Otros relatos del Evangelio confirman esta comprensión. Los demonios hablaban (Lucas 8:28), se resistían a ser expulsados (Marcos 5:7-10), producían efectos físicos como mutismo y convulsiones (Marcos 9:17-27), e incluso hacían que las personas actuaran con una fuerza sobrehumana (Lucas 8:29). La Escritura los trata consistentemente como seres espirituales personales que habitaban y atormentaban a los individuos hasta que eran expulsados por autoridad divina.</w:t>
      </w:r>
    </w:p>
    <w:bookmarkEnd w:id="0"/>
    <w:p w14:paraId="5C097F03" w14:textId="5E23FA64" w:rsidR="00A7291B" w:rsidRDefault="0025169D" w:rsidP="00A7291B">
      <w:pPr>
        <w:pStyle w:val="NormalBlock"/>
      </w:pPr>
      <w:r>
        <w:t>La siguiente pregunta concierne al día de hoy. Aunque casi todos están de acuerdo en que la posesión demoníaca era real en la época de Jesús, existe debate sobre si el fenómeno continúa. Existen dos posiciones principales.</w:t>
      </w:r>
    </w:p>
    <w:bookmarkEnd w:id="0"/>
    <w:p w14:paraId="5C097F03" w14:textId="5E23FA64" w:rsidR="00A7291B" w:rsidRDefault="0025169D" w:rsidP="00A7291B">
      <w:pPr>
        <w:pStyle w:val="NormalBlock"/>
      </w:pPr>
      <w:r>
        <w:t>La perspectiva restrictiva o cesacionista sostiene que la posesión demoníaca fue exclusiva del ministerio de Jesús y sus apóstoles, y sirvió como evidencia visible del conflicto entre el reino de Dios y el reino de Satanás. Varios argumentos respaldan esto: Silencio en las Epístolas (Efesios 6:10-18; Santiago 4:7); Autoridad apostólica única (Lucas 9:1; Hechos 16:16-18); y Victoria en la cruz (Colosenses 2:15). Esta perspectiva concluye que Satanás todavía tienta, engaña e influye, pero la posesión real por morada interior ya no ocurre de la misma manera.</w:t>
      </w:r>
    </w:p>
    <w:bookmarkEnd w:id="0"/>
    <w:p w14:paraId="5C097F03" w14:textId="5E23FA64" w:rsidR="00A7291B" w:rsidRDefault="0025169D" w:rsidP="00A7291B">
      <w:pPr>
        <w:pStyle w:val="NormalBlock"/>
      </w:pPr>
      <w:r>
        <w:t>La perspectiva continuacionista sostiene que la posesión demoníaca continúa, aunque quizá de manera menos abierta en algunas culturas. Sus argumentos incluyen: la ausencia de una terminación bíblica, la guerra espiritual continua (1 Pedro 5:8; Efesios 6:12), y el testimonio global de misioneros que informan de casos vívidos de posesión y liberación. Esta posición afirma que la posesión en la actualidad puede ser poco frecuente o estar culturalmente disfrazada, pero no es imposible.</w:t>
      </w:r>
    </w:p>
    <w:bookmarkEnd w:id="0"/>
    <w:p w14:paraId="5C097F03" w14:textId="5E23FA64" w:rsidR="00A7291B" w:rsidRDefault="0025169D" w:rsidP="00A7291B">
      <w:pPr>
        <w:pStyle w:val="NormalBlock"/>
      </w:pPr>
      <w:r>
        <w:t>Ambas posturas reconocen la realidad histórica de la posesión en los días de Jesús. El desacuerdo se centra en si tales casos continúan. La postura cesacionista cobra fuerza por el cambio de énfasis en el Nuevo Testamento: los Evangelios destacan los enfrentamientos con demonios, Hechos los registra ocasionalmente, pero las Epístolas se enfocan en cambio en resistir la tentación, andar en el Espíritu y ponerse la armadura de Dios. Esta progresión sugiere que, después de la victoria de Cristo, el campo de batalla principal ya no es la posesión corporal, sino el engaño espiritual.</w:t>
      </w:r>
    </w:p>
    <w:bookmarkEnd w:id="0"/>
    <w:p w14:paraId="5C097F03" w14:textId="5E23FA64" w:rsidR="00A7291B" w:rsidRDefault="0025169D" w:rsidP="00A7291B">
      <w:pPr>
        <w:pStyle w:val="NormalBlock"/>
      </w:pPr>
      <w:r>
        <w:t>Al mismo tiempo, la posición continuacionista nos recuerda que el Nuevo Testamento nunca cierra explícitamente la puerta a la posesión. Los informes de actividad demoníaca en el campo misionero no pueden descartarse a la ligera, aunque siguen siendo anecdóticos.</w:t>
      </w:r>
    </w:p>
    <w:bookmarkEnd w:id="0"/>
    <w:p w14:paraId="5C097F03" w14:textId="5E23FA64" w:rsidR="00A7291B" w:rsidRDefault="0025169D" w:rsidP="00A7291B">
      <w:pPr>
        <w:pStyle w:val="NormalBlock"/>
      </w:pPr>
      <w:r>
        <w:t>El significado claro de Marcos 1 enseña que los espíritus malignos son seres reales y personales que poseían a individuos durante el ministerio de Jesús. El poder del Señor sobre ellos demostró Su autoridad divina y anticipó Su triunfo final en la cruz. Hoy, aunque las Escrituras enfatizan resistir a Satanás en lugar de expulsar demonios, los cristianos deben permanecer conscientes de la realidad continua de la guerra espiritual.</w:t>
      </w:r>
    </w:p>
    <w:bookmarkEnd w:id="0"/>
    <w:p w14:paraId="5C097F03" w14:textId="5E23FA64" w:rsidR="00A7291B" w:rsidRDefault="0025169D" w:rsidP="00A7291B">
      <w:pPr>
        <w:pStyle w:val="NormalBlock"/>
      </w:pPr>
      <w:r>
        <w:t>Ya sea que la posesión en su forma bíblica continúe o no, el mensaje central permanece sin cambios: la victoria pertenece a Cristo. Los creyentes están seguros no porque puedan expulsar espíritus por su propio poder, sino porque pertenecen a Aquel a quien los mismos demonios confesaron como «el Santo de Dios».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