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Giorni 3 e 4</w:t>
      </w:r>
    </w:p>
    <w:p w14:paraId="670F8077" w14:textId="038F6EFB" w:rsidR="00944B2D" w:rsidRDefault="00944B2D" w:rsidP="00944B2D">
      <w:pPr>
        <w:pStyle w:val="ChapterVerse"/>
      </w:pPr>
      <w:r w:rsidRPr="00944B2D">
        <w:t>Genesi 1:11-19</w:t>
      </w:r>
    </w:p>
    <w:bookmarkEnd w:id="0"/>
    <w:p w14:paraId="5C097F03" w14:textId="5E23FA64" w:rsidR="00A7291B" w:rsidRDefault="0025169D" w:rsidP="00A7291B">
      <w:pPr>
        <w:pStyle w:val="NormalBlock"/>
      </w:pPr>
      <w:r>
        <w:t>Finora abbiamo esaminato i primi tre giorni della creazione:</w:t>
      </w:r>
    </w:p>
    <w:bookmarkEnd w:id="0"/>
    <w:p w14:paraId="2EC75E3D" w14:textId="41EDDCE5" w:rsidR="008A3F75" w:rsidRDefault="00932373" w:rsidP="001E1588">
      <w:pPr>
        <w:pStyle w:val="NormalBlock"/>
        <w:numPr>
          <w:ilvl w:val="0"/>
          <w:numId w:val="199"/>
        </w:numPr>
      </w:pPr>
      <w:r w:rsidRPr="00932373">
        <w:t>Giorno 1 – Dio porta all'esistenza gli elementi del tempo, dello spazio e della materia. Questi vengono energizzati dalla potenza dello Spirito Santo e assumono forma ed energia. Dio mette in moto il ciclo delle tenebre e della luce.</w:t>
      </w:r>
    </w:p>
    <w:bookmarkEnd w:id="0"/>
    <w:p w14:paraId="2EC75E3D" w14:textId="41EDDCE5" w:rsidR="008A3F75" w:rsidRDefault="00932373" w:rsidP="001E1588">
      <w:pPr>
        <w:pStyle w:val="NormalBlock"/>
        <w:numPr>
          <w:ilvl w:val="0"/>
          <w:numId w:val="199"/>
        </w:numPr>
      </w:pPr>
      <w:r w:rsidRPr="00932373">
        <w:t>Giorno 2 – Dio separa le acque sulla terra dalla volta d'acqua sovrastante e crea l'atmosfera in mezzo. Questo sistema costituisce la base dell'ambiente precedente al peccato, che era privo di temperature estreme o di fenomeni meteorologici.</w:t>
      </w:r>
    </w:p>
    <w:bookmarkEnd w:id="0"/>
    <w:p w14:paraId="2EC75E3D" w14:textId="41EDDCE5" w:rsidR="008A3F75" w:rsidRDefault="00932373" w:rsidP="001E1588">
      <w:pPr>
        <w:pStyle w:val="NormalBlock"/>
        <w:numPr>
          <w:ilvl w:val="0"/>
          <w:numId w:val="199"/>
        </w:numPr>
      </w:pPr>
      <w:r w:rsidRPr="00932373">
        <w:t>Giorno 3 – Dio separa le acque sulla terra dalla terraferma sulla terra.</w:t>
      </w:r>
    </w:p>
    <w:bookmarkEnd w:id="0"/>
    <w:bookmarkEnd w:id="0"/>
    <w:p w14:paraId="5C097F03" w14:textId="5E23FA64" w:rsidR="00A7291B" w:rsidRDefault="0025169D" w:rsidP="00A7291B">
      <w:pPr>
        <w:pStyle w:val="NormalBlock"/>
      </w:pPr>
      <w:r>
        <w:t>Ci siamo fermati a questo punto durante il terzo giorno della creazione. Inoltre, il giorno consisteva in un ciclo di oscurità e luce, come lo conosciamo oggi. Questo è ciò che significa la parola ebraica che è stata usata.</w:t>
      </w:r>
    </w:p>
    <w:p w14:paraId="6ABE7781" w14:textId="77777777" w:rsidR="00227BF5" w:rsidRDefault="00227BF5" w:rsidP="00227BF5">
      <w:pPr>
        <w:pStyle w:val="Heading2"/>
      </w:pPr>
      <w:r>
        <w:t>Giorno 3 (continua)</w:t>
      </w:r>
    </w:p>
    <w:bookmarkEnd w:id="0"/>
    <w:bookmarkEnd w:id="0"/>
    <w:p w14:paraId="7E1F9BC8" w14:textId="7BE2687A" w:rsidR="00A7291B" w:rsidRPr="007C2DD5" w:rsidRDefault="0025169D" w:rsidP="007C2DD5">
      <w:pPr>
        <w:pStyle w:val="Quote"/>
      </w:pPr>
      <w:r>
        <w:t>¹¹ Poi DIO disse: Faccia la terra germogliare la verdura, le erbe che facciano seme e gli alberi da frutto che portino sulla terra un frutto contenente il proprio seme, ciascuno secondo la propria specie». E così fu.</w:t>
        <w:br/>
        <w:t/>
        <w:br/>
        <w:t>¹² E la terra produsse verdura, erbe che facevano seme secondo la loro specie e alberi che portavano frutto contenente il proprio seme, ciascuno secondo la propria specie. E DIO vide che questo era buono.</w:t>
        <w:br/>
        <w:t/>
        <w:br/>
        <w:t>¹³ Così fu sera, poi fu mattina: il terzo giorno.</w:t>
      </w:r>
    </w:p>
    <w:bookmarkEnd w:id="0"/>
    <w:p w14:paraId="44687C10" w14:textId="5FB066C6" w:rsidR="009C22C1" w:rsidRDefault="009C22C1" w:rsidP="00C35B22">
      <w:pPr>
        <w:pStyle w:val="BibleVerseCite"/>
      </w:pPr>
      <w:r w:rsidRPr="007C2DD5">
        <w:t>- Genesi 1:11-13</w:t>
      </w:r>
    </w:p>
    <w:bookmarkEnd w:id="0"/>
    <w:p w14:paraId="255668C9" w14:textId="77777777" w:rsidR="00A7291B" w:rsidRDefault="0025169D" w:rsidP="00A7291B">
      <w:pPr>
        <w:pStyle w:val="PadTop24"/>
      </w:pPr>
      <w:r>
        <w:t>Vi è una divisione tra terra e acqua, luce e tenebre; ora Dio comincia a ricoprire la terra di vegetazione per completare l'opera del terzo giorno.</w:t>
      </w:r>
    </w:p>
    <w:bookmarkEnd w:id="0"/>
    <w:p w14:paraId="5C097F03" w14:textId="5E23FA64" w:rsidR="00A7291B" w:rsidRDefault="0025169D" w:rsidP="00A7291B">
      <w:pPr>
        <w:pStyle w:val="NormalBlock"/>
      </w:pPr>
      <w:r>
        <w:t>Alcune caratteristiche interessanti di questo atto della creazione:</w:t>
      </w:r>
    </w:p>
    <w:bookmarkEnd w:id="0"/>
    <w:p w14:paraId="5C097F03" w14:textId="5E23FA64" w:rsidR="00A7291B" w:rsidRDefault="0025169D" w:rsidP="00A7291B">
      <w:pPr>
        <w:pStyle w:val="NormalBlock"/>
      </w:pPr>
      <w:r>
        <w:t>1. Genesi menziona i tre principali ordini della vita vegetale. La scienza moderna ha proposto diverse suddivisioni, ma questi tre comprendono la vegetazione esistente:</w:t>
      </w:r>
    </w:p>
    <w:bookmarkEnd w:id="0"/>
    <w:p w14:paraId="2EC75E3D" w14:textId="41EDDCE5" w:rsidR="008A3F75" w:rsidRDefault="00932373" w:rsidP="001E1588">
      <w:pPr>
        <w:pStyle w:val="NormalBlock"/>
        <w:numPr>
          <w:ilvl w:val="0"/>
          <w:numId w:val="199"/>
        </w:numPr>
      </w:pPr>
      <w:r w:rsidRPr="00932373">
        <w:t>Vegetazione/erba. Tipi di vegetazione che si diffondono e ricoprono il terreno.</w:t>
      </w:r>
    </w:p>
    <w:bookmarkEnd w:id="0"/>
    <w:p w14:paraId="2EC75E3D" w14:textId="41EDDCE5" w:rsidR="008A3F75" w:rsidRDefault="00932373" w:rsidP="001E1588">
      <w:pPr>
        <w:pStyle w:val="NormalBlock"/>
        <w:numPr>
          <w:ilvl w:val="0"/>
          <w:numId w:val="199"/>
        </w:numPr>
      </w:pPr>
      <w:r w:rsidRPr="00932373">
        <w:t>Piante/erbe. Comprendono cespugli, arbusti e fiori.</w:t>
      </w:r>
    </w:p>
    <w:bookmarkEnd w:id="0"/>
    <w:p w14:paraId="2EC75E3D" w14:textId="41EDDCE5" w:rsidR="008A3F75" w:rsidRDefault="00932373" w:rsidP="001E1588">
      <w:pPr>
        <w:pStyle w:val="NormalBlock"/>
        <w:numPr>
          <w:ilvl w:val="0"/>
          <w:numId w:val="199"/>
        </w:numPr>
      </w:pPr>
      <w:r w:rsidRPr="00932373">
        <w:t>Alberi e grandi piante legnose, compresi gli alberi da frutto.</w:t>
      </w:r>
    </w:p>
    <w:bookmarkEnd w:id="0"/>
    <w:bookmarkEnd w:id="0"/>
    <w:p w14:paraId="5C097F03" w14:textId="5E23FA64" w:rsidR="00A7291B" w:rsidRDefault="0025169D" w:rsidP="00A7291B">
      <w:pPr>
        <w:pStyle w:val="NormalBlock"/>
      </w:pPr>
      <w:r>
        <w:t>2. Mosè menziona anche "seme" e "specie", riferendosi alla capacità della vegetazione di riprodursi secondo se stessa e non secondo qualche altro tipo. La ricerca moderna rafforza l'idea che ogni organismo abbia una propria struttura unica del DNA e possa determinare soltanto la riproduzione di quella stessa specie. Vi sono variazioni all'interno di ogni specie, ma non vi sono nuove specie. Vi è una variazione orizzontale (colore, stile, salute, forma), ma non un cambiamento verticale (le piante non possono essere selezionate per produrre animali, né viceversa). L'evoluzione afferma che tutto proviene da un antenato comune, ma questo passo, così come l'osservazione, dimostra che ogni essere vivente ha il proprio seme (DNA) e si riproduce secondo la propria specie (non nuove specie, ma soltanto variazioni dell'originale).</w:t>
      </w:r>
    </w:p>
    <w:bookmarkEnd w:id="0"/>
    <w:p w14:paraId="5C097F03" w14:textId="5E23FA64" w:rsidR="00A7291B" w:rsidRDefault="0025169D" w:rsidP="00A7291B">
      <w:pPr>
        <w:pStyle w:val="NormalBlock"/>
      </w:pPr>
      <w:r>
        <w:t>3. La creazione fu compiuta in un giorno, ma ciò che fu creato era pienamente maturo. Gli alberi e le piante, così come tutte le altre cose create, furono fatti con la loro età già incorporata. Questo spiega la discrepanza nelle «età» osservate dalla scienza. Qualcosa può impiegare un certo numero di anni per svilupparsi fino alla piena maturità nelle condizioni e nei termini attuali, ma all'inizio Dio chiamò all'esistenza queste cose già pienamente mature. Varie risorse della terra erano già racchiuse nella terra al momento della creazione.</w:t>
      </w:r>
    </w:p>
    <w:bookmarkEnd w:id="0"/>
    <w:p w14:paraId="5C097F03" w14:textId="5E23FA64" w:rsidR="00A7291B" w:rsidRDefault="0025169D" w:rsidP="00A7291B">
      <w:pPr>
        <w:pStyle w:val="NormalBlock"/>
      </w:pPr>
      <w:r>
        <w:t>Con la creazione del mondo vegetale si conclude il terzo giorno; ancora una volta, il contesto e la grammatica utilizzati si riferiscono a un singolo ciclo di oscurità e luce di ciò che oggi misuriamo come 24 ore.</w:t>
      </w:r>
    </w:p>
    <w:p w14:paraId="6ABE7781" w14:textId="77777777" w:rsidR="00227BF5" w:rsidRDefault="00227BF5" w:rsidP="00227BF5">
      <w:pPr>
        <w:pStyle w:val="Heading2"/>
      </w:pPr>
      <w:r>
        <w:t>Giorno 4</w:t>
      </w:r>
    </w:p>
    <w:bookmarkEnd w:id="0"/>
    <w:bookmarkEnd w:id="0"/>
    <w:p w14:paraId="7E1F9BC8" w14:textId="7BE2687A" w:rsidR="00A7291B" w:rsidRPr="007C2DD5" w:rsidRDefault="0025169D" w:rsidP="007C2DD5">
      <w:pPr>
        <w:pStyle w:val="Quote"/>
      </w:pPr>
      <w:r>
        <w:t>¹⁴ Poi DIO disse: Vi siano dei luminari nel firmamento dei cieli per separare il giorno dalla notte; e siano per segni e per stagioni e per giorni e per anni;</w:t>
        <w:br/>
        <w:t/>
        <w:br/>
        <w:t>¹⁵ e servano da luminari nel firmamento dei cieli per far luce sulla terra. E così fu.</w:t>
        <w:br/>
        <w:t/>
        <w:br/>
        <w:t>¹⁶ DIO fece quindi i due grandi luminari: il luminare maggiore per il governo del giorno e il luminare minore per il governo della notte; e fece pure le stelle.</w:t>
        <w:br/>
        <w:t/>
        <w:br/>
        <w:t>¹⁷ E DIO li mise nel firmamento dei cieli per far luce sulla terra.</w:t>
        <w:br/>
        <w:t/>
        <w:br/>
        <w:t>¹⁸ per governare il giorno e la notte, e separare la luce dalle tenebre. E DIO vide che questo era buono.</w:t>
        <w:br/>
        <w:t/>
        <w:br/>
        <w:t>¹⁹ Così fu sera, e fu mattina: il quarto giorno.</w:t>
      </w:r>
    </w:p>
    <w:bookmarkEnd w:id="0"/>
    <w:p w14:paraId="44687C10" w14:textId="5FB066C6" w:rsidR="009C22C1" w:rsidRDefault="009C22C1" w:rsidP="00C35B22">
      <w:pPr>
        <w:pStyle w:val="BibleVerseCite"/>
      </w:pPr>
      <w:r w:rsidRPr="007C2DD5">
        <w:t>- Genesi 1:14-19</w:t>
      </w:r>
    </w:p>
    <w:bookmarkEnd w:id="0"/>
    <w:p w14:paraId="255668C9" w14:textId="77777777" w:rsidR="00A7291B" w:rsidRDefault="0025169D" w:rsidP="00A7291B">
      <w:pPr>
        <w:pStyle w:val="PadTop24"/>
      </w:pPr>
      <w:r>
        <w:t>Notate che il primo giorno Dio disse: «Sia la luce», e il quarto giorno disse: «Vi siano dei luminari».</w:t>
      </w:r>
    </w:p>
    <w:bookmarkEnd w:id="0"/>
    <w:p w14:paraId="5C097F03" w14:textId="5E23FA64" w:rsidR="00A7291B" w:rsidRDefault="0025169D" w:rsidP="00A7291B">
      <w:pPr>
        <w:pStyle w:val="NormalBlock"/>
      </w:pPr>
      <w:r>
        <w:t>All'inizio c'è la luce intrinseca, lo spettro elettromagnetico; poi ci sono i portatori di luce (ebraico MA-OR) o generatori di luce. Viene seguito un ordine logico. All'inizio Dio produce energia luminosa che mette in moto il ciclo luce-oscurità, poi crea i meccanismi che genereranno luce per mantenere in funzione questo ciclo.</w:t>
      </w:r>
    </w:p>
    <w:bookmarkEnd w:id="0"/>
    <w:p w14:paraId="5C097F03" w14:textId="5E23FA64" w:rsidR="00A7291B" w:rsidRDefault="0025169D" w:rsidP="00A7291B">
      <w:pPr>
        <w:pStyle w:val="NormalBlock"/>
      </w:pPr>
      <w:r>
        <w:t>Alcuni chiedono: «Come spieghiamo il problema del fatto che i raggi di luce impiegano milioni di anni per raggiungere la terra e l'idea di una terra giovane?» Risposta: Dio creò la traccia della luce, poi creò la sorgente. Ricordate il concetto di una terra matura, in cui le cose che gli evoluzionisti dicono richiederebbero milioni di anni per accadere gradualmente vengono create da Dio in un istante, al momento della creazione.</w:t>
      </w:r>
    </w:p>
    <w:bookmarkEnd w:id="0"/>
    <w:p w14:paraId="5C097F03" w14:textId="5E23FA64" w:rsidR="00A7291B" w:rsidRDefault="0025169D" w:rsidP="00A7291B">
      <w:pPr>
        <w:pStyle w:val="NormalBlock"/>
      </w:pPr>
      <w:r>
        <w:t>Vi sono alcune difficoltà nel conciliare una terra giovane con il movimento e l'esplosione delle stelle, ma lo studio delle stelle non è una scienza esatta e dobbiamo integrare ciò che sappiamo su di esse nel racconto della creazione, e non il contrario. Vi sono state altre cose inspiegate che sembravano dimostrare l'inesattezza del resoconto della Genesi, ma col tempo furono spiegate. Per esempio, la menzione del popolo ittita in Genesi 23:10. Fino al 1900 questo riferimento fu respinto dagli studiosi e dagli archeologi come mitico, e le persone respinsero la Genesi perché presumibilmente conteneva informazioni false. Tuttavia, una volta che gli archeologi ne confermarono l'esistenza storica sulla base delle loro scoperte, il resoconto biblico fu convalidato.</w:t>
      </w:r>
    </w:p>
    <w:bookmarkEnd w:id="0"/>
    <w:p w14:paraId="5C097F03" w14:textId="5E23FA64" w:rsidR="00A7291B" w:rsidRDefault="0025169D" w:rsidP="00A7291B">
      <w:pPr>
        <w:pStyle w:val="NormalBlock"/>
      </w:pPr>
      <w:r>
        <w:t>Queste luci furono poste nel firmamento dei cieli, intendendo in questo contesto: lo spazio, non la nostra atmosfera.</w:t>
      </w:r>
    </w:p>
    <w:bookmarkEnd w:id="0"/>
    <w:p w14:paraId="5C097F03" w14:textId="5E23FA64" w:rsidR="00A7291B" w:rsidRDefault="0025169D" w:rsidP="00A7291B">
      <w:pPr>
        <w:pStyle w:val="NormalBlock"/>
      </w:pPr>
      <w:r>
        <w:t>Notate alcune caratteristiche interessanti di questa particolare parte della creazione:</w:t>
      </w:r>
    </w:p>
    <w:bookmarkEnd w:id="0"/>
    <w:p w14:paraId="5C097F03" w14:textId="5E23FA64" w:rsidR="00A7291B" w:rsidRDefault="0025169D" w:rsidP="00A7291B">
      <w:pPr>
        <w:pStyle w:val="NormalBlock"/>
      </w:pPr>
      <w:r>
        <w:t>1. Sia il sole che la luna erano portatori di luce, ma non generatori di luce. Il sole genera la luce, la luna la riflette. L'idea è che la terra sia l'oggetto dell'attenzione di Dio. Questi due corpi servono direttamente allo scopo primario di Dio per la terra; non sono una sorta di casualità solare.</w:t>
      </w:r>
    </w:p>
    <w:bookmarkEnd w:id="0"/>
    <w:p w14:paraId="5C097F03" w14:textId="5E23FA64" w:rsidR="00A7291B" w:rsidRDefault="0025169D" w:rsidP="00A7291B">
      <w:pPr>
        <w:pStyle w:val="NormalBlock"/>
      </w:pPr>
      <w:r>
        <w:t>2. La Bibbia attribuisce molta più importanza al sole e alla luna che alle altre stelle menzionate, anche se queste ultime sono più grandi per dimensioni e più numerose. L'importanza non si basa sulle dimensioni, ma sul modo in cui si inseriscono nel piano di Dio.</w:t>
      </w:r>
    </w:p>
    <w:bookmarkEnd w:id="0"/>
    <w:p w14:paraId="5C097F03" w14:textId="5E23FA64" w:rsidR="00A7291B" w:rsidRDefault="0025169D" w:rsidP="00A7291B">
      <w:pPr>
        <w:pStyle w:val="NormalBlock"/>
      </w:pPr>
      <w:r>
        <w:t>3. Le stelle furono collocate al loro posto così come sono ora. Ciò che vediamo ora è ciò che Adamo vide quando guardò in alto. Ci sono state fluttuazioni e stelle che bruciavano, «stelle cadenti», che sono caratteristiche dei cieli che Dio creò, ma essenzialmente ciò che abbiamo ora è ciò che Dio pose originariamente al suo posto.</w:t>
      </w:r>
    </w:p>
    <w:bookmarkEnd w:id="0"/>
    <w:p w14:paraId="5C097F03" w14:textId="5E23FA64" w:rsidR="00A7291B" w:rsidRDefault="0025169D" w:rsidP="00A7291B">
      <w:pPr>
        <w:pStyle w:val="NormalBlock"/>
      </w:pPr>
      <w:r>
        <w:t>4. I corpi celesti servono a vari scopi:</w:t>
      </w:r>
    </w:p>
    <w:bookmarkEnd w:id="0"/>
    <w:p w14:paraId="2EC75E3D" w14:textId="41EDDCE5" w:rsidR="008A3F75" w:rsidRDefault="00932373" w:rsidP="001E1588">
      <w:pPr>
        <w:pStyle w:val="NormalBlock"/>
        <w:numPr>
          <w:ilvl w:val="0"/>
          <w:numId w:val="199"/>
        </w:numPr>
      </w:pPr>
      <w:r w:rsidRPr="00932373">
        <w:t>Governano il giorno e la notte. Il ciclo di oscurità e luce è prodotto dal sole e dalla luna e dalla luce che ciascuno proietta sulla terra.</w:t>
      </w:r>
    </w:p>
    <w:bookmarkEnd w:id="0"/>
    <w:p w14:paraId="2EC75E3D" w14:textId="41EDDCE5" w:rsidR="008A3F75" w:rsidRDefault="00932373" w:rsidP="001E1588">
      <w:pPr>
        <w:pStyle w:val="NormalBlock"/>
        <w:numPr>
          <w:ilvl w:val="0"/>
          <w:numId w:val="199"/>
        </w:numPr>
      </w:pPr>
      <w:r w:rsidRPr="00932373">
        <w:t>Servono a glorificare Dio.</w:t>
      </w:r>
    </w:p>
    <w:bookmarkEnd w:id="0"/>
    <w:bookmarkEnd w:id="0"/>
    <w:p w14:paraId="7E1F9BC8" w14:textId="7BE2687A" w:rsidR="00A7291B" w:rsidRPr="007C2DD5" w:rsidRDefault="0025169D" w:rsidP="007C2DD5">
      <w:pPr>
        <w:pStyle w:val="Quote"/>
      </w:pPr>
      <w:r>
        <w:t>¹ «Al maestro del coro. Salmo di Davide» I cieli raccontano la gloria di Dio e il firmamento dichiara l'Opera delle sue mani.</w:t>
        <w:br/>
        <w:t/>
        <w:br/>
        <w:t>² un giorno proferisce parole all'Altro, e una notte rivela conoscenza all'altra.</w:t>
      </w:r>
    </w:p>
    <w:bookmarkEnd w:id="0"/>
    <w:p w14:paraId="44687C10" w14:textId="5FB066C6" w:rsidR="009C22C1" w:rsidRDefault="009C22C1" w:rsidP="00C35B22">
      <w:pPr>
        <w:pStyle w:val="BibleVerseCite"/>
      </w:pPr>
      <w:r w:rsidRPr="007C2DD5">
        <w:t>- Salmi 19:1-2</w:t>
      </w:r>
    </w:p>
    <w:bookmarkEnd w:id="0"/>
    <w:p w14:paraId="255668C9" w14:textId="77777777" w:rsidR="00A7291B" w:rsidRDefault="0025169D" w:rsidP="00A7291B">
      <w:pPr>
        <w:pStyle w:val="PadTop24"/>
      </w:pPr>
      <w:r>
        <w:t>La vastità del loro numero e le loro dimensioni rispetto a noi ci ispirano timore reverenziale e lode verso Dio che li ha creati. Studiare le stelle e vederle da vicino, limitandosi a misurarne le dimensioni e a esaminare di che cosa sono fatte, significa davvero perdere di vista il punto.</w:t>
      </w:r>
    </w:p>
    <w:bookmarkEnd w:id="0"/>
    <w:p w14:paraId="5C097F03" w14:textId="5E23FA64" w:rsidR="00A7291B" w:rsidRDefault="0025169D" w:rsidP="00A7291B">
      <w:pPr>
        <w:pStyle w:val="NormalBlock"/>
      </w:pPr>
      <w:r>
        <w:t>Servono a definire le stagioni dell'anno.</w:t>
      </w:r>
    </w:p>
    <w:bookmarkEnd w:id="0"/>
    <w:p w14:paraId="7E1F9BC8" w14:textId="7BE2687A" w:rsidR="00A7291B" w:rsidRPr="007C2DD5" w:rsidRDefault="0025169D" w:rsidP="007C2DD5">
      <w:pPr>
        <w:pStyle w:val="Quote"/>
      </w:pPr>
      <w:r>
        <w:t>Egli ha fatto la luna per le stagioni; il sole conosce l'ora del suo tramonto.</w:t>
      </w:r>
    </w:p>
    <w:bookmarkEnd w:id="0"/>
    <w:p w14:paraId="44687C10" w14:textId="5FB066C6" w:rsidR="009C22C1" w:rsidRDefault="009C22C1" w:rsidP="00C35B22">
      <w:pPr>
        <w:pStyle w:val="BibleVerseCite"/>
      </w:pPr>
      <w:r w:rsidRPr="007C2DD5">
        <w:t>- Salmi 104:19</w:t>
      </w:r>
    </w:p>
    <w:bookmarkEnd w:id="0"/>
    <w:p w14:paraId="255668C9" w14:textId="77777777" w:rsidR="00A7291B" w:rsidRDefault="0025169D" w:rsidP="00A7291B">
      <w:pPr>
        <w:pStyle w:val="PadTop24"/>
      </w:pPr>
      <w:r>
        <w:t>Non sono sicuro che questo si riferisca al periodo successivo al diluvio o al ruolo gravitazionale della luna sull'atmosfera terrestre.</w:t>
      </w:r>
    </w:p>
    <w:bookmarkEnd w:id="0"/>
    <w:p w14:paraId="2EC75E3D" w14:textId="41EDDCE5" w:rsidR="008A3F75" w:rsidRDefault="00932373" w:rsidP="001E1588">
      <w:pPr>
        <w:pStyle w:val="NormalBlock"/>
        <w:numPr>
          <w:ilvl w:val="0"/>
          <w:numId w:val="199"/>
        </w:numPr>
      </w:pPr>
      <w:r w:rsidRPr="00932373">
        <w:t>Anch'essi sono usati da Dio per dare dei segni all'uomo.</w:t>
      </w:r>
    </w:p>
    <w:bookmarkEnd w:id="0"/>
    <w:bookmarkEnd w:id="0"/>
    <w:p w14:paraId="5C097F03" w14:textId="5E23FA64" w:rsidR="00A7291B" w:rsidRDefault="0025169D" w:rsidP="00A7291B">
      <w:pPr>
        <w:pStyle w:val="NormalBlock"/>
      </w:pPr>
      <w:r>
        <w:t>Il sole e la luna rimasero immobili come segno che Dio combatté per Israele contro gli Amorrei.</w:t>
      </w:r>
    </w:p>
    <w:bookmarkEnd w:id="0"/>
    <w:p w14:paraId="7E1F9BC8" w14:textId="7BE2687A" w:rsidR="00A7291B" w:rsidRPr="007C2DD5" w:rsidRDefault="0025169D" w:rsidP="007C2DD5">
      <w:pPr>
        <w:pStyle w:val="Quote"/>
      </w:pPr>
      <w:r>
        <w:t>¹² Il giorno che l'Eterno diede gli Amorei nelle mani dei figli d'Israele, Giosuè parlò all'Eterno e disse in presenza d'Israele: «Sole, fermati su Gabaon, e tu, luna, sulla valle di Ajalon!».</w:t>
        <w:br/>
        <w:t/>
        <w:br/>
        <w:t>¹³ Così il sole si fermò e la luna si arrestò, finché il popolo si fu vendicato dei suoi nemici. Questo non sta forse scritto nel libro del Giusto?</w:t>
      </w:r>
    </w:p>
    <w:bookmarkEnd w:id="0"/>
    <w:p w14:paraId="44687C10" w14:textId="5FB066C6" w:rsidR="009C22C1" w:rsidRDefault="009C22C1" w:rsidP="00C35B22">
      <w:pPr>
        <w:pStyle w:val="BibleVerseCite"/>
      </w:pPr>
      <w:r w:rsidRPr="007C2DD5">
        <w:t>- Giosuè 10:12-13a</w:t>
      </w:r>
    </w:p>
    <w:bookmarkEnd w:id="0"/>
    <w:p w14:paraId="255668C9" w14:textId="77777777" w:rsidR="00A7291B" w:rsidRDefault="0025169D" w:rsidP="00A7291B">
      <w:pPr>
        <w:pStyle w:val="PadTop24"/>
      </w:pPr>
      <w:r>
        <w:t>Una stella fu usata per identificare la nascita e il luogo di nascita di Gesù</w:t>
      </w:r>
    </w:p>
    <w:bookmarkEnd w:id="0"/>
    <w:p w14:paraId="7E1F9BC8" w14:textId="7BE2687A" w:rsidR="00A7291B" w:rsidRPr="007C2DD5" w:rsidRDefault="0025169D" w:rsidP="007C2DD5">
      <w:pPr>
        <w:pStyle w:val="Quote"/>
      </w:pPr>
      <w:r>
        <w:t>¹ Ora, dopo che Gesú era nato in Betlemme di Giudea al tempo del re Erode, ecco dei magi dall'oriente arrivarono a Gerusalemme,</w:t>
        <w:br/>
        <w:t/>
        <w:br/>
        <w:t>² dicendo: «Dov'è il re dei Giudei che è nato? Poiché noi abbiamo visto la sua stella in oriente e siamo venuti per adorarlo».</w:t>
      </w:r>
    </w:p>
    <w:bookmarkEnd w:id="0"/>
    <w:p w14:paraId="44687C10" w14:textId="5FB066C6" w:rsidR="009C22C1" w:rsidRDefault="009C22C1" w:rsidP="00C35B22">
      <w:pPr>
        <w:pStyle w:val="BibleVerseCite"/>
      </w:pPr>
      <w:r w:rsidRPr="007C2DD5">
        <w:t>- Matteo 2:1-2</w:t>
      </w:r>
    </w:p>
    <w:bookmarkEnd w:id="0"/>
    <w:p w14:paraId="255668C9" w14:textId="77777777" w:rsidR="00A7291B" w:rsidRDefault="0025169D" w:rsidP="00A7291B">
      <w:pPr>
        <w:pStyle w:val="PadTop24"/>
      </w:pPr>
      <w:r>
        <w:t>Questa idea è stata pervertita da maghi e da altri che cercano di usare la posizione delle stelle per determinare il futuro o il carattere delle persone. Dio può usare la Sua creazione in modi diversi per rivelare cose riguardo a Sé stesso o al futuro, ma l'uomo non può scoprire cose riguardo al futuro manipolando Dio o la Sua creazione. Questa è divinazione, ed è condannata da Dio.</w:t>
      </w:r>
    </w:p>
    <w:bookmarkEnd w:id="0"/>
    <w:p w14:paraId="5C097F03" w14:textId="5E23FA64" w:rsidR="00A7291B" w:rsidRDefault="0025169D" w:rsidP="00A7291B">
      <w:pPr>
        <w:pStyle w:val="NormalBlock"/>
      </w:pPr>
      <w:r>
        <w:t>Ancora una volta, Dio vede ciò che ha fatto e non vede alcuna cosa malvagia. Tutto è buono, tutto è in ordine, tutto è gradito ai Suoi occhi, tutto è stato fatto in un unico ciclo di tenebre e luce.</w:t>
      </w:r>
    </w:p>
    <w:p w14:paraId="76FE22ED" w14:textId="77777777" w:rsidR="00227BF5" w:rsidRDefault="00227BF5" w:rsidP="00227BF5">
      <w:pPr>
        <w:pStyle w:val="Heading4"/>
      </w:pPr>
      <w:r>
        <w:t>Riepilogo di quattro giorni:</w:t>
      </w:r>
    </w:p>
    <w:bookmarkEnd w:id="0"/>
    <w:bookmarkEnd w:id="0"/>
    <w:p w14:paraId="528DD780" w14:textId="604C58E7" w:rsidR="00FB4BCD" w:rsidRDefault="00FB4BCD" w:rsidP="001E1588">
      <w:pPr>
        <w:pStyle w:val="NormalBlock"/>
        <w:numPr>
          <w:ilvl w:val="0"/>
          <w:numId w:val="201"/>
        </w:numPr>
      </w:pPr>
      <w:r>
        <w:t>Tempo, spazio, materia, ciclo della luce e delle tenebre.</w:t>
      </w:r>
    </w:p>
    <w:bookmarkEnd w:id="0"/>
    <w:p w14:paraId="528DD780" w14:textId="604C58E7" w:rsidR="00FB4BCD" w:rsidRDefault="00FB4BCD" w:rsidP="001E1588">
      <w:pPr>
        <w:pStyle w:val="NormalBlock"/>
        <w:numPr>
          <w:ilvl w:val="0"/>
          <w:numId w:val="201"/>
        </w:numPr>
      </w:pPr>
      <w:r>
        <w:t>Acqua, atmosfera, volta d'acqua.</w:t>
      </w:r>
    </w:p>
    <w:bookmarkEnd w:id="0"/>
    <w:p w14:paraId="528DD780" w14:textId="604C58E7" w:rsidR="00FB4BCD" w:rsidRDefault="00FB4BCD" w:rsidP="001E1588">
      <w:pPr>
        <w:pStyle w:val="NormalBlock"/>
        <w:numPr>
          <w:ilvl w:val="0"/>
          <w:numId w:val="201"/>
        </w:numPr>
      </w:pPr>
      <w:r>
        <w:t>Acqua e terra separate, vegetazione.</w:t>
      </w:r>
    </w:p>
    <w:bookmarkEnd w:id="0"/>
    <w:p w14:paraId="528DD780" w14:textId="604C58E7" w:rsidR="00FB4BCD" w:rsidRDefault="00FB4BCD" w:rsidP="001E1588">
      <w:pPr>
        <w:pStyle w:val="NormalBlock"/>
        <w:numPr>
          <w:ilvl w:val="0"/>
          <w:numId w:val="201"/>
        </w:numPr>
      </w:pPr>
      <w:r>
        <w:t>Sole, luna, stelle, in quest'ordine.</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