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Graça</w:t>
      </w:r>
    </w:p>
    <w:p w14:paraId="30A144DD" w14:textId="3D11DC34" w:rsidR="00D83136" w:rsidRPr="00D83136" w:rsidRDefault="00D83136" w:rsidP="006C2818">
      <w:pPr>
        <w:pStyle w:val="NewSubtitle"/>
      </w:pPr>
      <w:r w:rsidRPr="00D83136">
        <w:t>O favor de Deus</w:t>
      </w:r>
    </w:p>
    <w:bookmarkEnd w:id="0"/>
    <w:p w14:paraId="5C097F03" w14:textId="5E23FA64" w:rsidR="00A7291B" w:rsidRDefault="0025169D" w:rsidP="00A7291B">
      <w:pPr>
        <w:pStyle w:val="NormalBlock"/>
      </w:pPr>
      <w:r>
        <w:t>Uma das situações mais tristes na igreja é quando os cristãos começam a se preocupar com a sua salvação. É uma coisa se um pecador ou um descrente começa a se preocupar em ir para o inferno. Mas é outra coisa quando um crente – quando um cristão – realmente se preocupa com a salvação.</w:t>
      </w:r>
    </w:p>
    <w:bookmarkEnd w:id="0"/>
    <w:p w14:paraId="5C097F03" w14:textId="5E23FA64" w:rsidR="00A7291B" w:rsidRDefault="0025169D" w:rsidP="00A7291B">
      <w:pPr>
        <w:pStyle w:val="NormalBlock"/>
      </w:pPr>
      <w:r>
        <w:t>Uma vez fiz uma pesquisa em uma congregação. Perguntei a eles, numa escala de 0 a 10 – 0 significando "Eu me sinto completamente perdido", e 10 significando "Eu me sinto tão salvo, tenho tanta certeza de que estou salvo, que mal posso esperar até Jesus chegar" – para marcar como eles pessoalmente se sentiam em relação à sua salvação. Coletei os cartões e os analisei.</w:t>
      </w:r>
    </w:p>
    <w:bookmarkEnd w:id="0"/>
    <w:p w14:paraId="5C097F03" w14:textId="5E23FA64" w:rsidR="00A7291B" w:rsidRDefault="0025169D" w:rsidP="00A7291B">
      <w:pPr>
        <w:pStyle w:val="NormalBlock"/>
      </w:pPr>
      <w:r>
        <w:t>Esta foi uma turma grande. E sabe qual foi a pontuação média? Todos eram cristãos. Cada um deles. A maioria era cristã há 10, 20, até 30 anos. Não eram cristãos novos.</w:t>
      </w:r>
    </w:p>
    <w:bookmarkEnd w:id="0"/>
    <w:p w14:paraId="5C097F03" w14:textId="5E23FA64" w:rsidR="00A7291B" w:rsidRDefault="0025169D" w:rsidP="00A7291B">
      <w:pPr>
        <w:pStyle w:val="NormalBlock"/>
      </w:pPr>
      <w:r>
        <w:t>A pontuação média foi 5. Cinco. Meio que, "Não sei... talvez. Acho que vou para o céu. Acho que me sinto salvo."</w:t>
      </w:r>
    </w:p>
    <w:bookmarkEnd w:id="0"/>
    <w:p w14:paraId="5C097F03" w14:textId="5E23FA64" w:rsidR="00A7291B" w:rsidRDefault="0025169D" w:rsidP="00A7291B">
      <w:pPr>
        <w:pStyle w:val="NormalBlock"/>
      </w:pPr>
      <w:r>
        <w:t>Uma das armas mais poderosas de Satanás é fazer com que os filhos de Deus duvidem se realmente vão conseguir. Eu descobri que os cristãos que estão ansiosos sobre sua salvação pessoal geralmente não têm uma compreensão firme do que a graça significa em suas vidas – o que a graça significa na Bíblia.</w:t>
      </w:r>
    </w:p>
    <w:bookmarkEnd w:id="0"/>
    <w:p w14:paraId="5C097F03" w14:textId="5E23FA64" w:rsidR="00A7291B" w:rsidRDefault="0025169D" w:rsidP="00A7291B">
      <w:pPr>
        <w:pStyle w:val="NormalBlock"/>
      </w:pPr>
      <w:r>
        <w:t>É por isso que estamos estudando o tema da graça em nossa aula bíblica de domingo de manhã aqui no auditório. Na lição de hoje, gostaria de dar a vocês uma visão geral do assunto para que toda a congregação esteja atualizada sobre este ensino bíblico muito importante. Alguns de vocês que estão na minha classe podem ouvir ideias que já discutimos. Por favor, tenham paciência conosco – queremos que toda a igreja esteja atualizada sobre o tema da graça.</w:t>
      </w:r>
    </w:p>
    <w:p w14:paraId="6ABE7781" w14:textId="77777777" w:rsidR="00227BF5" w:rsidRDefault="00227BF5" w:rsidP="00227BF5">
      <w:pPr>
        <w:pStyle w:val="Heading2"/>
      </w:pPr>
      <w:r>
        <w:t>O que a graça não é</w:t>
      </w:r>
    </w:p>
    <w:bookmarkEnd w:id="0"/>
    <w:p w14:paraId="27FB83DB" w14:textId="77777777" w:rsidR="00227BF5" w:rsidRDefault="00227BF5" w:rsidP="00227BF5">
      <w:pPr>
        <w:pStyle w:val="Heading3"/>
      </w:pPr>
      <w:r>
        <w:t>1. A Graça Não É Uma Linha Divisória</w:t>
      </w:r>
    </w:p>
    <w:bookmarkEnd w:id="0"/>
    <w:bookmarkEnd w:id="0"/>
    <w:p w14:paraId="5C097F03" w14:textId="5E23FA64" w:rsidR="00A7291B" w:rsidRDefault="0025169D" w:rsidP="00A7291B">
      <w:pPr>
        <w:pStyle w:val="NormalBlock"/>
      </w:pPr>
      <w:r>
        <w:t>Alguns pensam que a graça é um ponto que divide estar salvo de estar perdido – uma linha bem no meio. Se eu estiver deste lado da linha, estou sob a graça. Se eu estiver do outro lado, estou fora da graça.</w:t>
      </w:r>
    </w:p>
    <w:bookmarkEnd w:id="0"/>
    <w:p w14:paraId="5C097F03" w14:textId="5E23FA64" w:rsidR="00A7291B" w:rsidRDefault="0025169D" w:rsidP="00A7291B">
      <w:pPr>
        <w:pStyle w:val="NormalBlock"/>
      </w:pPr>
      <w:r>
        <w:t>As pessoas frequentemente usam essa imagem para explicar 1 João 1:6-9. Vamos analisá-la:</w:t>
      </w:r>
    </w:p>
    <w:bookmarkEnd w:id="0"/>
    <w:p w14:paraId="7E1F9BC8" w14:textId="7BE2687A" w:rsidR="00A7291B" w:rsidRPr="007C2DD5" w:rsidRDefault="0025169D" w:rsidP="007C2DD5">
      <w:pPr>
        <w:pStyle w:val="Quote"/>
      </w:pPr>
      <w:r>
        <w:t>⁶ Se dissermos que temos comunhão com ele e andarmos em trevas, mentimos e não praticamos a verdade. ⁷ Mas, se andarmos na luz, como ele na luz está, temos comunhão uns com os outros, e o sangue de Jesus Cristo, seu Filho, nos purifica de todo pecado.</w:t>
      </w:r>
    </w:p>
    <w:bookmarkEnd w:id="0"/>
    <w:p w14:paraId="44687C10" w14:textId="5FB066C6" w:rsidR="009C22C1" w:rsidRDefault="009C22C1" w:rsidP="00C35B22">
      <w:pPr>
        <w:pStyle w:val="BibleVerseCite"/>
      </w:pPr>
      <w:r w:rsidRPr="007C2DD5">
        <w:t>- 1 João 1:6-7</w:t>
      </w:r>
    </w:p>
    <w:bookmarkEnd w:id="0"/>
    <w:p w14:paraId="255668C9" w14:textId="77777777" w:rsidR="00A7291B" w:rsidRDefault="0025169D" w:rsidP="00A7291B">
      <w:pPr>
        <w:pStyle w:val="PadTop24"/>
      </w:pPr>
      <w:r>
        <w:t>E então:</w:t>
      </w:r>
    </w:p>
    <w:bookmarkEnd w:id="0"/>
    <w:p w14:paraId="7E1F9BC8" w14:textId="7BE2687A" w:rsidR="00A7291B" w:rsidRPr="007C2DD5" w:rsidRDefault="0025169D" w:rsidP="007C2DD5">
      <w:pPr>
        <w:pStyle w:val="Quote"/>
      </w:pPr>
      <w:r>
        <w:t>⁸ Se dissermos que não temos pecado, enganamo-nos a nós mesmos, e não há verdade em nós. ⁹ Se confessarmos os nossos pecados, ele é fiel e justo para nos perdoar os pecados e nos purificar de toda injustiça.</w:t>
      </w:r>
    </w:p>
    <w:bookmarkEnd w:id="0"/>
    <w:p w14:paraId="44687C10" w14:textId="5FB066C6" w:rsidR="009C22C1" w:rsidRDefault="009C22C1" w:rsidP="00C35B22">
      <w:pPr>
        <w:pStyle w:val="BibleVerseCite"/>
      </w:pPr>
      <w:r w:rsidRPr="007C2DD5">
        <w:t>- 1 João 1:8-9</w:t>
      </w:r>
    </w:p>
    <w:bookmarkEnd w:id="0"/>
    <w:p w14:paraId="255668C9" w14:textId="77777777" w:rsidR="00A7291B" w:rsidRDefault="0025169D" w:rsidP="00A7291B">
      <w:pPr>
        <w:pStyle w:val="PadTop24"/>
      </w:pPr>
      <w:r>
        <w:t>Alguns imaginam que "andar na luz" significa estar do lado da graça da linha. E quando pecamos, passamos para o lado errado. Então confessamos e voltamos. Vai e vem.</w:t>
      </w:r>
    </w:p>
    <w:bookmarkEnd w:id="0"/>
    <w:p w14:paraId="5C097F03" w14:textId="5E23FA64" w:rsidR="00A7291B" w:rsidRDefault="0025169D" w:rsidP="00A7291B">
      <w:pPr>
        <w:pStyle w:val="NormalBlock"/>
      </w:pPr>
      <w:r>
        <w:t>O problema com essa ideia é o medo que ela produz. E se eu morrer enquanto estiver do "lado errado"? E se eu estiver no meio de amaldiçoar alguém que me cortou no trânsito? E se eu ainda não tiver "resolvido" algum pecado em minha vida quando a morte chegar?</w:t>
      </w:r>
    </w:p>
    <w:bookmarkEnd w:id="0"/>
    <w:p w14:paraId="5C097F03" w14:textId="5E23FA64" w:rsidR="00A7291B" w:rsidRDefault="0025169D" w:rsidP="00A7291B">
      <w:pPr>
        <w:pStyle w:val="NormalBlock"/>
      </w:pPr>
      <w:r>
        <w:t>Quando vemos quão fracos somos e quão facilmente pecamos, é fácil imaginar escorregar para o lado errado – mesmo que por um momento – e morrer ali. Então, nos preocupamos. Vivemos com medo.</w:t>
      </w:r>
    </w:p>
    <w:bookmarkEnd w:id="0"/>
    <w:p w14:paraId="5C097F03" w14:textId="5E23FA64" w:rsidR="00A7291B" w:rsidRDefault="0025169D" w:rsidP="00A7291B">
      <w:pPr>
        <w:pStyle w:val="NormalBlock"/>
      </w:pPr>
      <w:r>
        <w:t>Irmãos e irmãs, Jesus não veio para que nos preocupássemos.</w:t>
      </w:r>
    </w:p>
    <w:bookmarkEnd w:id="0"/>
    <w:p w14:paraId="5C097F03" w14:textId="5E23FA64" w:rsidR="00A7291B" w:rsidRDefault="0025169D" w:rsidP="00A7291B">
      <w:pPr>
        <w:pStyle w:val="NormalBlock"/>
      </w:pPr>
      <w:r>
        <w:t>João não está falando sobre oscilar de um lado para o outro de uma linha. Ele está falando sobre hipocrisia – sobre afirmar comunhão com Deus enquanto vive nas trevas.</w:t>
      </w:r>
    </w:p>
    <w:bookmarkEnd w:id="0"/>
    <w:p w14:paraId="5C097F03" w14:textId="5E23FA64" w:rsidR="00A7291B" w:rsidRDefault="0025169D" w:rsidP="00A7291B">
      <w:pPr>
        <w:pStyle w:val="NormalBlock"/>
      </w:pPr>
      <w:r>
        <w:t>Andar na luz não significa ser sem pecado. Somente Jesus foi sem pecado. "Andar" biblicamente refere-se a relacionamento. "Luz" refere-se à consciência.</w:t>
      </w:r>
    </w:p>
    <w:bookmarkEnd w:id="0"/>
    <w:p w14:paraId="5C097F03" w14:textId="5E23FA64" w:rsidR="00A7291B" w:rsidRDefault="0025169D" w:rsidP="00A7291B">
      <w:pPr>
        <w:pStyle w:val="NormalBlock"/>
      </w:pPr>
      <w:r>
        <w:t>Andar na luz é o relacionamento consciente que temos com Deus por meio da nossa união com Jesus Cristo – expressa em arrependimento, batismo e fidelidade. É uma consciência contínua de que, por sermos pecadores, precisamos de Cristo a cada dia.</w:t>
      </w:r>
    </w:p>
    <w:bookmarkEnd w:id="0"/>
    <w:p w14:paraId="5C097F03" w14:textId="5E23FA64" w:rsidR="00A7291B" w:rsidRDefault="0025169D" w:rsidP="00A7291B">
      <w:pPr>
        <w:pStyle w:val="NormalBlock"/>
      </w:pPr>
      <w:r>
        <w:t>Observe no versículo 7: enquanto andamos na luz, o sangue de Jesus nos purifica de todo pecado. Essas são realidades simultâneas.</w:t>
      </w:r>
    </w:p>
    <w:bookmarkEnd w:id="0"/>
    <w:p w14:paraId="5C097F03" w14:textId="5E23FA64" w:rsidR="00A7291B" w:rsidRDefault="0025169D" w:rsidP="00A7291B">
      <w:pPr>
        <w:pStyle w:val="NormalBlock"/>
      </w:pPr>
      <w:r>
        <w:t>João não diz, "Se você pecar." Ele diz, "Se você negar que é pecador." Negar nossa necessidade de Cristo nos torna tolos e mentirosos.</w:t>
      </w:r>
    </w:p>
    <w:bookmarkEnd w:id="0"/>
    <w:p w14:paraId="5C097F03" w14:textId="5E23FA64" w:rsidR="00A7291B" w:rsidRDefault="0025169D" w:rsidP="00A7291B">
      <w:pPr>
        <w:pStyle w:val="NormalBlock"/>
      </w:pPr>
      <w:r>
        <w:t>Enquanto reconhecermos que somos pecadores e confiarmos em Deus para misericórdia contínua, estaremos andando na luz.</w:t>
      </w:r>
    </w:p>
    <w:bookmarkEnd w:id="0"/>
    <w:p w14:paraId="5C097F03" w14:textId="5E23FA64" w:rsidR="00A7291B" w:rsidRDefault="0025169D" w:rsidP="00A7291B">
      <w:pPr>
        <w:pStyle w:val="NormalBlock"/>
      </w:pPr>
      <w:r>
        <w:t>A graça não é uma linha.</w:t>
      </w:r>
    </w:p>
    <w:p w14:paraId="27FB83DB" w14:textId="77777777" w:rsidR="00227BF5" w:rsidRDefault="00227BF5" w:rsidP="00227BF5">
      <w:pPr>
        <w:pStyle w:val="Heading3"/>
      </w:pPr>
      <w:r>
        <w:t>2. A Graça Não é um Termômetro</w:t>
      </w:r>
    </w:p>
    <w:bookmarkEnd w:id="0"/>
    <w:bookmarkEnd w:id="0"/>
    <w:p w14:paraId="5C097F03" w14:textId="5E23FA64" w:rsidR="00A7291B" w:rsidRDefault="0025169D" w:rsidP="00A7291B">
      <w:pPr>
        <w:pStyle w:val="NormalBlock"/>
      </w:pPr>
      <w:r>
        <w:t>Você pode estar mais familiarizado com esta imagem. Lembro-me de estar sentado em um banco e assistir a um pregador desenhar um termômetro para explicar a graça.</w:t>
      </w:r>
    </w:p>
    <w:bookmarkEnd w:id="0"/>
    <w:p w14:paraId="5C097F03" w14:textId="5E23FA64" w:rsidR="00A7291B" w:rsidRDefault="0025169D" w:rsidP="00A7291B">
      <w:pPr>
        <w:pStyle w:val="NormalBlock"/>
      </w:pPr>
      <w:r>
        <w:t>Funciona assim: você fornece esta parte, e Deus fornece o restante. Isso é graça. Se você fornece 2%, Ele fornece 98%. Se você fornece 1%, Ele fornece 99%.</w:t>
      </w:r>
    </w:p>
    <w:bookmarkEnd w:id="0"/>
    <w:p w14:paraId="5C097F03" w14:textId="5E23FA64" w:rsidR="00A7291B" w:rsidRDefault="0025169D" w:rsidP="00A7291B">
      <w:pPr>
        <w:pStyle w:val="NormalBlock"/>
      </w:pPr>
      <w:r>
        <w:t>Parece bom – mas baseia-se em uma premissa falsa: que nós fornecemos algo em troca da salvação e Deus fornece o restante.</w:t>
      </w:r>
    </w:p>
    <w:bookmarkEnd w:id="0"/>
    <w:p w14:paraId="5C097F03" w14:textId="5E23FA64" w:rsidR="00A7291B" w:rsidRDefault="0025169D" w:rsidP="00A7291B">
      <w:pPr>
        <w:pStyle w:val="NormalBlock"/>
      </w:pPr>
      <w:r>
        <w:t>Quando se trata de salvação, não fornecemos nada. Zero.</w:t>
      </w:r>
    </w:p>
    <w:bookmarkEnd w:id="0"/>
    <w:p w14:paraId="5C097F03" w14:textId="5E23FA64" w:rsidR="00A7291B" w:rsidRDefault="0025169D" w:rsidP="00A7291B">
      <w:pPr>
        <w:pStyle w:val="NormalBlock"/>
      </w:pPr>
      <w:r>
        <w:t>Nosso papel é aceitar o perdão pela fé. Não damos algo a Deus – recebemos algo. E essa fé se expressa em arrependimento e batismo.</w:t>
      </w:r>
    </w:p>
    <w:bookmarkEnd w:id="0"/>
    <w:p w14:paraId="5C097F03" w14:textId="5E23FA64" w:rsidR="00A7291B" w:rsidRDefault="0025169D" w:rsidP="00A7291B">
      <w:pPr>
        <w:pStyle w:val="NormalBlock"/>
      </w:pPr>
      <w:r>
        <w:t>Mas não há troca acontecendo. Deus dá livre e graciosamente 100% da nossa salvação. Nós a recebemos pela fé.</w:t>
      </w:r>
    </w:p>
    <w:bookmarkEnd w:id="0"/>
    <w:p w14:paraId="5C097F03" w14:textId="5E23FA64" w:rsidR="00A7291B" w:rsidRDefault="0025169D" w:rsidP="00A7291B">
      <w:pPr>
        <w:pStyle w:val="NormalBlock"/>
      </w:pPr>
      <w:r>
        <w:t>No batismo, nossa associação com Cristo começa – e também as bênçãos que fluem dessa associação.</w:t>
      </w:r>
    </w:p>
    <w:bookmarkEnd w:id="0"/>
    <w:p w14:paraId="5C097F03" w14:textId="5E23FA64" w:rsidR="00A7291B" w:rsidRDefault="0025169D" w:rsidP="00A7291B">
      <w:pPr>
        <w:pStyle w:val="NormalBlock"/>
      </w:pPr>
      <w:r>
        <w:t>Cristo torna-se para nós sabedoria, justiça, santificação e redenção. Ele levou os nossos pecados no seu corpo na cruz. A restituição – o pagamento – pelos nossos pecados foi feita inteiramente por Jesus Cristo.</w:t>
      </w:r>
    </w:p>
    <w:bookmarkEnd w:id="0"/>
    <w:p w14:paraId="5C097F03" w14:textId="5E23FA64" w:rsidR="00A7291B" w:rsidRDefault="0025169D" w:rsidP="00A7291B">
      <w:pPr>
        <w:pStyle w:val="NormalBlock"/>
      </w:pPr>
      <w:r>
        <w:t>Podemos retribuir à sociedade. Podemos retribuir aos outros. Mas não podemos retribuir a Deus.</w:t>
      </w:r>
    </w:p>
    <w:bookmarkEnd w:id="0"/>
    <w:p w14:paraId="5C097F03" w14:textId="5E23FA64" w:rsidR="00A7291B" w:rsidRDefault="0025169D" w:rsidP="00A7291B">
      <w:pPr>
        <w:pStyle w:val="NormalBlock"/>
      </w:pPr>
      <w:r>
        <w:t>Só Jesus pode.</w:t>
      </w:r>
    </w:p>
    <w:bookmarkEnd w:id="0"/>
    <w:p w14:paraId="5C097F03" w14:textId="5E23FA64" w:rsidR="00A7291B" w:rsidRDefault="0025169D" w:rsidP="00A7291B">
      <w:pPr>
        <w:pStyle w:val="NormalBlock"/>
      </w:pPr>
      <w:r>
        <w:t>A graça não é um termômetro. Jesus supre tudo o que é necessário.</w:t>
      </w:r>
    </w:p>
    <w:p w14:paraId="27FB83DB" w14:textId="77777777" w:rsidR="00227BF5" w:rsidRDefault="00227BF5" w:rsidP="00227BF5">
      <w:pPr>
        <w:pStyle w:val="Heading3"/>
      </w:pPr>
      <w:r>
        <w:t>3. A Graça Não É Um Bilhete Livre</w:t>
      </w:r>
    </w:p>
    <w:bookmarkEnd w:id="0"/>
    <w:bookmarkEnd w:id="0"/>
    <w:p w14:paraId="5C097F03" w14:textId="5E23FA64" w:rsidR="00A7291B" w:rsidRDefault="0025169D" w:rsidP="00A7291B">
      <w:pPr>
        <w:pStyle w:val="NormalBlock"/>
      </w:pPr>
      <w:r>
        <w:t>Alguns pensam que graça significa um privilégio especial para pecar sem consequências. Como se Deus fosse nosso amigo que dá de ombros e diz: "Meninos serão meninos."</w:t>
      </w:r>
    </w:p>
    <w:bookmarkEnd w:id="0"/>
    <w:p w14:paraId="5C097F03" w14:textId="5E23FA64" w:rsidR="00A7291B" w:rsidRDefault="0025169D" w:rsidP="00A7291B">
      <w:pPr>
        <w:pStyle w:val="NormalBlock"/>
      </w:pPr>
      <w:r>
        <w:t>Paulo aborda isso em Romanos 6:1:</w:t>
      </w:r>
    </w:p>
    <w:bookmarkEnd w:id="0"/>
    <w:p w14:paraId="7E1F9BC8" w14:textId="7BE2687A" w:rsidR="00A7291B" w:rsidRPr="007C2DD5" w:rsidRDefault="0025169D" w:rsidP="007C2DD5">
      <w:pPr>
        <w:pStyle w:val="Quote"/>
      </w:pPr>
      <w:r>
        <w:t>Que diremos, pois? Permaneceremos no pecado, para que a graça seja mais abundante?</w:t>
      </w:r>
    </w:p>
    <w:bookmarkEnd w:id="0"/>
    <w:p w14:paraId="44687C10" w14:textId="5FB066C6" w:rsidR="009C22C1" w:rsidRDefault="009C22C1" w:rsidP="00C35B22">
      <w:pPr>
        <w:pStyle w:val="BibleVerseCite"/>
      </w:pPr>
      <w:r w:rsidRPr="007C2DD5">
        <w:t>- Romanos 6:1b</w:t>
      </w:r>
    </w:p>
    <w:bookmarkEnd w:id="0"/>
    <w:p w14:paraId="255668C9" w14:textId="77777777" w:rsidR="00A7291B" w:rsidRDefault="0025169D" w:rsidP="00A7291B">
      <w:pPr>
        <w:pStyle w:val="PadTop24"/>
      </w:pPr>
      <w:r>
        <w:t>E a sua resposta?</w:t>
      </w:r>
    </w:p>
    <w:bookmarkEnd w:id="0"/>
    <w:p w14:paraId="7E1F9BC8" w14:textId="7BE2687A" w:rsidR="00A7291B" w:rsidRPr="007C2DD5" w:rsidRDefault="0025169D" w:rsidP="007C2DD5">
      <w:pPr>
        <w:pStyle w:val="Quote"/>
      </w:pPr>
      <w:r>
        <w:t>De modo nenhum! Nós que estamos mortos para o pecado, como viveremos ainda nele?</w:t>
      </w:r>
    </w:p>
    <w:bookmarkEnd w:id="0"/>
    <w:p w14:paraId="44687C10" w14:textId="5FB066C6" w:rsidR="009C22C1" w:rsidRDefault="009C22C1" w:rsidP="00C35B22">
      <w:pPr>
        <w:pStyle w:val="BibleVerseCite"/>
      </w:pPr>
      <w:r w:rsidRPr="007C2DD5">
        <w:t>- Romanos 6:2</w:t>
      </w:r>
    </w:p>
    <w:bookmarkEnd w:id="0"/>
    <w:p w14:paraId="255668C9" w14:textId="77777777" w:rsidR="00A7291B" w:rsidRDefault="0025169D" w:rsidP="00A7291B">
      <w:pPr>
        <w:pStyle w:val="PadTop24"/>
      </w:pPr>
      <w:r>
        <w:t>A graça não é permissão para pecar. É motivação para viver vidas santas.</w:t>
      </w:r>
    </w:p>
    <w:bookmarkEnd w:id="0"/>
    <w:p w14:paraId="5C097F03" w14:textId="5E23FA64" w:rsidR="00A7291B" w:rsidRDefault="0025169D" w:rsidP="00A7291B">
      <w:pPr>
        <w:pStyle w:val="NormalBlock"/>
      </w:pPr>
      <w:r>
        <w:t>Pedro escreve:</w:t>
      </w:r>
    </w:p>
    <w:bookmarkEnd w:id="0"/>
    <w:p w14:paraId="7E1F9BC8" w14:textId="7BE2687A" w:rsidR="00A7291B" w:rsidRPr="007C2DD5" w:rsidRDefault="0025169D" w:rsidP="007C2DD5">
      <w:pPr>
        <w:pStyle w:val="Quote"/>
      </w:pPr>
      <w:r>
        <w:t>¹⁴ como filhos obedientes, não vos conformando com as concupiscências que antes havia em vossa ignorância; ¹⁵ mas, como é santo aquele que vos chamou, sede vós também santos em toda a vossa maneira de viver,</w:t>
      </w:r>
    </w:p>
    <w:bookmarkEnd w:id="0"/>
    <w:p w14:paraId="44687C10" w14:textId="5FB066C6" w:rsidR="009C22C1" w:rsidRDefault="009C22C1" w:rsidP="00C35B22">
      <w:pPr>
        <w:pStyle w:val="BibleVerseCite"/>
      </w:pPr>
      <w:r w:rsidRPr="007C2DD5">
        <w:t>- 1 Pedro 1:14a-15</w:t>
      </w:r>
    </w:p>
    <w:bookmarkEnd w:id="0"/>
    <w:p w14:paraId="255668C9" w14:textId="77777777" w:rsidR="00A7291B" w:rsidRDefault="0025169D" w:rsidP="00A7291B">
      <w:pPr>
        <w:pStyle w:val="PadTop24"/>
      </w:pPr>
      <w:r>
        <w:t>A graça não é uma desculpa para a mornidão. Não é uma desculpa para a mundanidade. Não é uma desculpa para a indiferença doutrinária.</w:t>
      </w:r>
    </w:p>
    <w:bookmarkEnd w:id="0"/>
    <w:p w14:paraId="5C097F03" w14:textId="5E23FA64" w:rsidR="00A7291B" w:rsidRDefault="0025169D" w:rsidP="00A7291B">
      <w:pPr>
        <w:pStyle w:val="NormalBlock"/>
      </w:pPr>
      <w:r>
        <w:t>A graça nos move à obediência. A lei pode condenar você. Somente a graça pode motivar você.</w:t>
      </w:r>
    </w:p>
    <w:p w14:paraId="6ABE7781" w14:textId="77777777" w:rsidR="00227BF5" w:rsidRDefault="00227BF5" w:rsidP="00227BF5">
      <w:pPr>
        <w:pStyle w:val="Heading2"/>
      </w:pPr>
      <w:r>
        <w:t>O Que É Graça</w:t>
      </w:r>
    </w:p>
    <w:bookmarkEnd w:id="0"/>
    <w:bookmarkEnd w:id="0"/>
    <w:p w14:paraId="5C097F03" w14:textId="5E23FA64" w:rsidR="00A7291B" w:rsidRDefault="0025169D" w:rsidP="00A7291B">
      <w:pPr>
        <w:pStyle w:val="NormalBlock"/>
      </w:pPr>
      <w:r>
        <w:t>No Antigo Testamento, a palavra para graça carrega a ideia de inclinar-se – como um rei que se abaixa para ajudar alguém abaixo dele.</w:t>
      </w:r>
    </w:p>
    <w:bookmarkEnd w:id="0"/>
    <w:p w14:paraId="5C097F03" w14:textId="5E23FA64" w:rsidR="00A7291B" w:rsidRDefault="0025169D" w:rsidP="00A7291B">
      <w:pPr>
        <w:pStyle w:val="NormalBlock"/>
      </w:pPr>
      <w:r>
        <w:t>No Novo Testamento, a palavra refere-se a um espírito alegre e generoso – uma atitude que se expressa em bondade e favor.</w:t>
      </w:r>
    </w:p>
    <w:bookmarkEnd w:id="0"/>
    <w:p w14:paraId="5C097F03" w14:textId="5E23FA64" w:rsidR="00A7291B" w:rsidRDefault="0025169D" w:rsidP="00A7291B">
      <w:pPr>
        <w:pStyle w:val="NormalBlock"/>
      </w:pPr>
      <w:r>
        <w:t>Graça refere-se a:</w:t>
      </w:r>
    </w:p>
    <w:bookmarkEnd w:id="0"/>
    <w:p w14:paraId="528DD780" w14:textId="604C58E7" w:rsidR="00FB4BCD" w:rsidRDefault="00FB4BCD" w:rsidP="001E1588">
      <w:pPr>
        <w:pStyle w:val="NormalBlock"/>
        <w:numPr>
          <w:ilvl w:val="0"/>
          <w:numId w:val="201"/>
        </w:numPr>
      </w:pPr>
      <w:r>
        <w:t>O caráter de Deus – Ele é gracioso: bondoso, generoso, alegre.</w:t>
      </w:r>
    </w:p>
    <w:bookmarkEnd w:id="0"/>
    <w:p w14:paraId="528DD780" w14:textId="604C58E7" w:rsidR="00FB4BCD" w:rsidRDefault="00FB4BCD" w:rsidP="001E1588">
      <w:pPr>
        <w:pStyle w:val="NormalBlock"/>
        <w:numPr>
          <w:ilvl w:val="0"/>
          <w:numId w:val="201"/>
        </w:numPr>
      </w:pPr>
      <w:r>
        <w:t>O favor de Deus – Especialmente o favor da salvação.</w:t>
      </w:r>
    </w:p>
    <w:bookmarkEnd w:id="0"/>
    <w:bookmarkEnd w:id="0"/>
    <w:p w14:paraId="5C097F03" w14:textId="5E23FA64" w:rsidR="00A7291B" w:rsidRDefault="0025169D" w:rsidP="00A7291B">
      <w:pPr>
        <w:pStyle w:val="NormalBlock"/>
      </w:pPr>
      <w:r>
        <w:t>Deus poderia ter nos destruído. Ele poderia ter exigido a salvação pela lei: "Sede perfeitos." Mas Ele não o fez.</w:t>
      </w:r>
    </w:p>
    <w:bookmarkEnd w:id="0"/>
    <w:p w14:paraId="5C097F03" w14:textId="5E23FA64" w:rsidR="00A7291B" w:rsidRDefault="0025169D" w:rsidP="00A7291B">
      <w:pPr>
        <w:pStyle w:val="NormalBlock"/>
      </w:pPr>
      <w:r>
        <w:t>Porque Ele é gracioso, Ele provê salvação por meio da nossa associação com Jesus Cristo. Isso está ao alcance de todos.</w:t>
      </w:r>
    </w:p>
    <w:bookmarkEnd w:id="0"/>
    <w:p w14:paraId="5C097F03" w14:textId="5E23FA64" w:rsidR="00A7291B" w:rsidRDefault="0025169D" w:rsidP="00A7291B">
      <w:pPr>
        <w:pStyle w:val="NormalBlock"/>
      </w:pPr>
      <w:r>
        <w:t>Ser salvo pela lei é impossível.</w:t>
        <w:br/>
        <w:t>Ser salvo pela fé em Cristo é possível – porque Jesus conquistou a nossa salvação.</w:t>
      </w:r>
    </w:p>
    <w:bookmarkEnd w:id="0"/>
    <w:p w14:paraId="5C097F03" w14:textId="5E23FA64" w:rsidR="00A7291B" w:rsidRDefault="0025169D" w:rsidP="00A7291B">
      <w:pPr>
        <w:pStyle w:val="NormalBlock"/>
      </w:pPr>
      <w:r>
        <w:t>A graça é o favor de Deus mostrado a nós por meio de Cristo.</w:t>
      </w:r>
    </w:p>
    <w:p w14:paraId="6ABE7781" w14:textId="77777777" w:rsidR="00227BF5" w:rsidRDefault="00227BF5" w:rsidP="00227BF5">
      <w:pPr>
        <w:pStyle w:val="Heading2"/>
      </w:pPr>
      <w:r>
        <w:t>Graça em Ação</w:t>
      </w:r>
    </w:p>
    <w:bookmarkEnd w:id="0"/>
    <w:p w14:paraId="27FB83DB" w14:textId="77777777" w:rsidR="00227BF5" w:rsidRDefault="00227BF5" w:rsidP="00227BF5">
      <w:pPr>
        <w:pStyle w:val="Heading3"/>
      </w:pPr>
      <w:r>
        <w:t>Davi e Bate-Seba</w:t>
      </w:r>
    </w:p>
    <w:bookmarkEnd w:id="0"/>
    <w:bookmarkEnd w:id="0"/>
    <w:p w14:paraId="5C097F03" w14:textId="5E23FA64" w:rsidR="00A7291B" w:rsidRDefault="0025169D" w:rsidP="00A7291B">
      <w:pPr>
        <w:pStyle w:val="NormalBlock"/>
      </w:pPr>
      <w:r>
        <w:t>Davi cometeu adultério, planejou assassinato, mentiu e encobriu. A lei dizia que ele deveria morrer. Mas quando ele se arrependeu, Deus o perdoou (2 Samuel 12:13). Davi sofreu consequências? Sim. Mas Deus poupou sua vida e o perdoou. Isso é graça.</w:t>
      </w:r>
    </w:p>
    <w:p w14:paraId="27FB83DB" w14:textId="77777777" w:rsidR="00227BF5" w:rsidRDefault="00227BF5" w:rsidP="00227BF5">
      <w:pPr>
        <w:pStyle w:val="Heading3"/>
      </w:pPr>
      <w:r>
        <w:t>Paulo, o Apóstolo</w:t>
      </w:r>
    </w:p>
    <w:bookmarkEnd w:id="0"/>
    <w:bookmarkEnd w:id="0"/>
    <w:p w14:paraId="5C097F03" w14:textId="5E23FA64" w:rsidR="00A7291B" w:rsidRDefault="0025169D" w:rsidP="00A7291B">
      <w:pPr>
        <w:pStyle w:val="NormalBlock"/>
      </w:pPr>
      <w:r>
        <w:t>Paulo perseguiu os cristãos. Ele os arrastava para a prisão. Ele buscava suas mortes. Depois de sua conversão, poderia ele desfazer o dano? Poderia trazer Estêvão de volta? Não. Nada que Paulo pudesse fazer pagaria a Deus. Ele foi salvo porque Deus imputou seus pecados à cruz de Jesus Cristo. Isso é graça.</w:t>
      </w:r>
    </w:p>
    <w:p w14:paraId="6ABE7781" w14:textId="77777777" w:rsidR="00227BF5" w:rsidRDefault="00227BF5" w:rsidP="00227BF5">
      <w:pPr>
        <w:pStyle w:val="Heading2"/>
      </w:pPr>
      <w:r>
        <w:t>A Imagem da Graça</w:t>
      </w:r>
    </w:p>
    <w:bookmarkEnd w:id="0"/>
    <w:bookmarkEnd w:id="0"/>
    <w:p w14:paraId="5C097F03" w14:textId="5E23FA64" w:rsidR="00A7291B" w:rsidRDefault="0025169D" w:rsidP="00A7291B">
      <w:pPr>
        <w:pStyle w:val="NormalBlock"/>
      </w:pPr>
      <w:r>
        <w:t>Colossenses 2:13-14 nos dá uma imagem vívida: Deus tomou o certificado de dívida contra nós—os nossos pecados—e o pregou na cruz. Adultério. Mentira. Orgulho. Ganância. Preguiça. Impureza. Ele os pregou na cruz.</w:t>
      </w:r>
    </w:p>
    <w:bookmarkEnd w:id="0"/>
    <w:p w14:paraId="5C097F03" w14:textId="5E23FA64" w:rsidR="00A7291B" w:rsidRDefault="0025169D" w:rsidP="00A7291B">
      <w:pPr>
        <w:pStyle w:val="NormalBlock"/>
      </w:pPr>
      <w:r>
        <w:t>Não olhe no seu coração para os seus pecados.</w:t>
        <w:br/>
        <w:t>Não olhe para o seu passado.</w:t>
        <w:br/>
        <w:t>Não olhe para o seu futuro.</w:t>
        <w:br/>
        <w:t>Olhe para a cruz.</w:t>
      </w:r>
    </w:p>
    <w:bookmarkEnd w:id="0"/>
    <w:p w14:paraId="5C097F03" w14:textId="5E23FA64" w:rsidR="00A7291B" w:rsidRDefault="0025169D" w:rsidP="00A7291B">
      <w:pPr>
        <w:pStyle w:val="NormalBlock"/>
      </w:pPr>
      <w:r>
        <w:t>É aí que eles estão.</w:t>
      </w:r>
    </w:p>
    <w:bookmarkEnd w:id="0"/>
    <w:p w14:paraId="5C097F03" w14:textId="5E23FA64" w:rsidR="00A7291B" w:rsidRDefault="0025169D" w:rsidP="00A7291B">
      <w:pPr>
        <w:pStyle w:val="NormalBlock"/>
      </w:pPr>
      <w:r>
        <w:t>É por isso que qualquer cristão que tenha confessado Cristo, se arrependido, sido batizado e dependa diariamente do Seu sangue deve tirar 10.</w:t>
      </w:r>
    </w:p>
    <w:bookmarkEnd w:id="0"/>
    <w:p w14:paraId="5C097F03" w14:textId="5E23FA64" w:rsidR="00A7291B" w:rsidRDefault="0025169D" w:rsidP="00A7291B">
      <w:pPr>
        <w:pStyle w:val="NormalBlock"/>
      </w:pPr>
      <w:r>
        <w:t>Não por causa dos sentimentos – mas porque os nossos pecados estão pregados na cruz de Jesus Cristo.</w:t>
      </w:r>
    </w:p>
    <w:bookmarkEnd w:id="0"/>
    <w:p w14:paraId="5C097F03" w14:textId="5E23FA64" w:rsidR="00A7291B" w:rsidRDefault="0025169D" w:rsidP="00A7291B">
      <w:pPr>
        <w:pStyle w:val="NormalBlock"/>
      </w:pPr>
      <w:r>
        <w:t>Pense no seu pior pecado – aquele que lhe causa medo e dor. Imagine-o como uma conta. Vá até a cruz em sua mente. Pegue um martelo e um prego. Pregue-o ali. Deixe-o ali para que Jesus faça a restituição de uma vez por todas. E afaste-se. Nunca volte.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