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Hero King</w:t>
      </w:r>
    </w:p>
    <w:p w14:paraId="30A144DD" w14:textId="3D11DC34" w:rsidR="00D83136" w:rsidRPr="00D83136" w:rsidRDefault="00D83136" w:rsidP="006C2818">
      <w:pPr>
        <w:pStyle w:val="NewSubtitle"/>
      </w:pPr>
      <w:r w:rsidRPr="00D83136">
        <w:t>Missing Father</w:t>
      </w:r>
    </w:p>
    <w:bookmarkEnd w:id="0"/>
    <w:p w14:paraId="5C097F03" w14:textId="5E23FA64" w:rsidR="00A7291B" w:rsidRDefault="0025169D" w:rsidP="00A7291B">
      <w:pPr>
        <w:pStyle w:val="NormalBlock"/>
      </w:pPr>
      <w:r>
        <w:t>David is remembered as Israel's greatest king, fearless warrior, inspired psalmist, and "a man after God's own heart" (Acts 13:22). Yet hidden beneath the greatness of his public life is a quieter tragedy that Scripture reveals mostly through details rather than direct statements: David appears to have been a weak and often absent father.</w:t>
      </w:r>
    </w:p>
    <w:bookmarkEnd w:id="0"/>
    <w:p w14:paraId="5C097F03" w14:textId="5E23FA64" w:rsidR="00A7291B" w:rsidRDefault="0025169D" w:rsidP="00A7291B">
      <w:pPr>
        <w:pStyle w:val="NormalBlock"/>
      </w:pPr>
      <w:r>
        <w:t>The Bible rarely pauses to openly criticize David's parenting. Instead, it allows the reader to see the evidence unfold through the lives of his sons.</w:t>
      </w:r>
    </w:p>
    <w:bookmarkEnd w:id="0"/>
    <w:p w14:paraId="5C097F03" w14:textId="5E23FA64" w:rsidR="00A7291B" w:rsidRDefault="0025169D" w:rsidP="00A7291B">
      <w:pPr>
        <w:pStyle w:val="NormalBlock"/>
      </w:pPr>
      <w:r>
        <w:t>One revealing detail is the mysterious disappearance of Daniel (also called Chileab), David's second son (II Samuel 3:3; I Chronicles 3:1). In the royal succession struggles, Amnon, Absalom, and Adonijah all attempt to move toward the throne according to birth order. Daniel alone vanishes from the narrative without explanation. His silence stands out because every other surviving older son eventually pushed himself forward politically.</w:t>
      </w:r>
    </w:p>
    <w:bookmarkEnd w:id="0"/>
    <w:p w14:paraId="5C097F03" w14:textId="5E23FA64" w:rsidR="00A7291B" w:rsidRDefault="0025169D" w:rsidP="00A7291B">
      <w:pPr>
        <w:pStyle w:val="NormalBlock"/>
      </w:pPr>
      <w:r>
        <w:t>The larger family picture is troubling.</w:t>
      </w:r>
    </w:p>
    <w:bookmarkEnd w:id="0"/>
    <w:p w14:paraId="5C097F03" w14:textId="5E23FA64" w:rsidR="00A7291B" w:rsidRDefault="0025169D" w:rsidP="00A7291B">
      <w:pPr>
        <w:pStyle w:val="NormalBlock"/>
      </w:pPr>
      <w:r>
        <w:t>Amnon, David's firstborn, becomes consumed with lust and eventually assaults his half-sister Tamar (II Samuel 13). David becomes angry, but does nothing decisive. His passivity creates the conditions for Absalom's revenge murder of Amnon.</w:t>
      </w:r>
    </w:p>
    <w:bookmarkEnd w:id="0"/>
    <w:p w14:paraId="5C097F03" w14:textId="5E23FA64" w:rsidR="00A7291B" w:rsidRDefault="0025169D" w:rsidP="00A7291B">
      <w:pPr>
        <w:pStyle w:val="NormalBlock"/>
      </w:pPr>
      <w:r>
        <w:t>Absalom then spends years cultivating rebellion while David again hesitates between justice and sentimentality. Even after Absalom murders Amnon and later attempts a coup, David seems emotionally unable to act firmly. Joab repeatedly has to force movement and decisions upon him.</w:t>
      </w:r>
    </w:p>
    <w:bookmarkEnd w:id="0"/>
    <w:p w14:paraId="5C097F03" w14:textId="5E23FA64" w:rsidR="00A7291B" w:rsidRDefault="0025169D" w:rsidP="00A7291B">
      <w:pPr>
        <w:pStyle w:val="NormalBlock"/>
      </w:pPr>
      <w:r>
        <w:t>Adonijah later follows the same pattern. In I Kings 1:6 the narrator inserts a striking observation: "His father had never crossed him at any time by asking, 'Why have you done so?'"</w:t>
      </w:r>
    </w:p>
    <w:bookmarkEnd w:id="0"/>
    <w:p w14:paraId="5C097F03" w14:textId="5E23FA64" w:rsidR="00A7291B" w:rsidRDefault="0025169D" w:rsidP="00A7291B">
      <w:pPr>
        <w:pStyle w:val="NormalBlock"/>
      </w:pPr>
      <w:r>
        <w:t>That single sentence may summarize David's entire failure as a father. The king who could confront giants, generals, Philistines, and nations struggled to confront his own children.</w:t>
      </w:r>
    </w:p>
    <w:bookmarkEnd w:id="0"/>
    <w:p w14:paraId="5C097F03" w14:textId="5E23FA64" w:rsidR="00A7291B" w:rsidRDefault="0025169D" w:rsidP="00A7291B">
      <w:pPr>
        <w:pStyle w:val="NormalBlock"/>
      </w:pPr>
      <w:r>
        <w:t>Part of this weakness may have come from guilt over his own sins. After the Bathsheba incident, David's moral authority inside his household was damaged. Nathan's prophecy that "the sword shall never depart from your house" (II Samuel 12:10) becomes painfully visible in the chaos among his sons.</w:t>
      </w:r>
    </w:p>
    <w:bookmarkEnd w:id="0"/>
    <w:p w14:paraId="5C097F03" w14:textId="5E23FA64" w:rsidR="00A7291B" w:rsidRDefault="0025169D" w:rsidP="00A7291B">
      <w:pPr>
        <w:pStyle w:val="NormalBlock"/>
      </w:pPr>
      <w:r>
        <w:t>David also lived fragmented by polygamy, political marriages, warfare, and royal obligations. His children grew up in competing households with different mothers, rival ambitions, and limited paternal stability. The king who united Israel could not fully unite his own family.</w:t>
      </w:r>
    </w:p>
    <w:bookmarkEnd w:id="0"/>
    <w:p w14:paraId="5C097F03" w14:textId="5E23FA64" w:rsidR="00A7291B" w:rsidRDefault="0025169D" w:rsidP="00A7291B">
      <w:pPr>
        <w:pStyle w:val="NormalBlock"/>
      </w:pPr>
      <w:r>
        <w:t>Yet Scripture presents this honestly for an important reason. Biblical heroes are not preserved as flawless legends. David's greatness before God did not erase his weaknesses at home.</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Modern culture often rewards public success while quietly ignoring private neglect. A man may build a business, lead a church, command respect, or achieve influence while his own family slowly drifts into confusion and resentment.</w:t>
      </w:r>
    </w:p>
    <w:bookmarkEnd w:id="0"/>
    <w:p w14:paraId="5C097F03" w14:textId="5E23FA64" w:rsidR="00A7291B" w:rsidRDefault="0025169D" w:rsidP="00A7291B">
      <w:pPr>
        <w:pStyle w:val="NormalBlock"/>
      </w:pPr>
      <w:r>
        <w:t>David's story warns that leadership in public does not automatically produce faithfulness at home.</w:t>
      </w:r>
    </w:p>
    <w:bookmarkEnd w:id="0"/>
    <w:p w14:paraId="5C097F03" w14:textId="5E23FA64" w:rsidR="00A7291B" w:rsidRDefault="0025169D" w:rsidP="00A7291B">
      <w:pPr>
        <w:pStyle w:val="NormalBlock"/>
      </w:pPr>
      <w:r>
        <w:t>Children need more than provision, reputation, or affection from a distance. They need guidance, correction, boundaries, presence, and moral clarity. David deeply loved his sons, but love without leadership became destructive sentimentality.</w:t>
      </w:r>
    </w:p>
    <w:bookmarkEnd w:id="0"/>
    <w:p w14:paraId="5C097F03" w14:textId="5E23FA64" w:rsidR="00A7291B" w:rsidRDefault="0025169D" w:rsidP="00A7291B">
      <w:pPr>
        <w:pStyle w:val="NormalBlock"/>
      </w:pPr>
      <w:r>
        <w:t>The tragedy of David's household reminds believers that some of life's most important battles are not fought in public arenas, but around the dinner table, in private conversations, and through daily spiritual leadership in the home.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