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Il vasaio e l’argilla</w:t>
      </w:r>
    </w:p>
    <w:p w14:paraId="670F8077" w14:textId="038F6EFB" w:rsidR="00944B2D" w:rsidRDefault="00944B2D" w:rsidP="00944B2D">
      <w:pPr>
        <w:pStyle w:val="ChapterVerse"/>
      </w:pPr>
      <w:r w:rsidRPr="00944B2D">
        <w:t>Geremia 18</w:t>
      </w:r>
    </w:p>
    <w:bookmarkEnd w:id="0"/>
    <w:p w14:paraId="5C097F03" w14:textId="5E23FA64" w:rsidR="00A7291B" w:rsidRDefault="0025169D" w:rsidP="00A7291B">
      <w:pPr>
        <w:pStyle w:val="NormalBlock"/>
      </w:pPr>
      <w:r>
        <w:t>In questa seconda sezione di Geremia (articoli #8–#16), passiamo dalle lotte personali del profeta ai temi e ai messaggi unici che definiscono il suo ministero. Questi non sono disposti cronologicamente, ma tematicamente, mettendo in evidenza le immagini e le idee potenti che Dio usò per chiamare il Suo popolo al ravvedimento.</w:t>
      </w:r>
    </w:p>
    <w:bookmarkEnd w:id="0"/>
    <w:p w14:paraId="5C097F03" w14:textId="5E23FA64" w:rsidR="00A7291B" w:rsidRDefault="0025169D" w:rsidP="00A7291B">
      <w:pPr>
        <w:pStyle w:val="NormalBlock"/>
      </w:pPr>
      <w:r>
        <w:t>Una delle più memorabili di queste immagini si trova in Geremia 18: il vasaio e l'argilla. Attraverso questa semplice scena quotidiana, Dio rivela verità profonde sulla Sua sovranità, sulla Sua pazienza e sulla Sua risposta al comportamento umano.</w:t>
      </w:r>
    </w:p>
    <w:p w14:paraId="27FB83DB" w14:textId="77777777" w:rsidR="00227BF5" w:rsidRDefault="00227BF5" w:rsidP="00227BF5">
      <w:pPr>
        <w:pStyle w:val="Heading3"/>
      </w:pPr>
      <w:r>
        <w:t>1. La lezione nella casa del vasaio</w:t>
      </w:r>
    </w:p>
    <w:bookmarkEnd w:id="0"/>
    <w:bookmarkEnd w:id="0"/>
    <w:p w14:paraId="5C097F03" w14:textId="5E23FA64" w:rsidR="00A7291B" w:rsidRDefault="0025169D" w:rsidP="00A7291B">
      <w:pPr>
        <w:pStyle w:val="NormalBlock"/>
      </w:pPr>
      <w:r>
        <w:t>Dio ordina a Geremia di scendere alla casa del vasaio e di osservare il suo lavoro. Il vasaio sta modellando un vaso sulla ruota, ma quando l'argilla si guasta nella sua mano, semplicemente la rimodella in un altro vaso come gli sembra opportuno (Geremia 18:1-4). Questa scena ordinaria diventa una parabola vivente. Dio spiega:</w:t>
      </w:r>
    </w:p>
    <w:bookmarkEnd w:id="0"/>
    <w:p w14:paraId="7E1F9BC8" w14:textId="7BE2687A" w:rsidR="00A7291B" w:rsidRPr="007C2DD5" w:rsidRDefault="0025169D" w:rsidP="007C2DD5">
      <w:pPr>
        <w:pStyle w:val="Quote"/>
      </w:pPr>
      <w:r>
        <w:t>«O casa d'Israele, non posso io fare con voi come ha fatto questo vasaio?», dice l'Eterno. «Ecco, come l'argilla è nelle mani del vasaio, cosi siete voi nelle mie mani, o casa d'Israele!</w:t>
      </w:r>
    </w:p>
    <w:bookmarkEnd w:id="0"/>
    <w:p w14:paraId="44687C10" w14:textId="5FB066C6" w:rsidR="009C22C1" w:rsidRDefault="009C22C1" w:rsidP="00C35B22">
      <w:pPr>
        <w:pStyle w:val="BibleVerseCite"/>
      </w:pPr>
      <w:r w:rsidRPr="007C2DD5">
        <w:t>- Geremia 18:6</w:t>
      </w:r>
    </w:p>
    <w:bookmarkEnd w:id="0"/>
    <w:p w14:paraId="255668C9" w14:textId="77777777" w:rsidR="00A7291B" w:rsidRDefault="0025169D" w:rsidP="00A7291B">
      <w:pPr>
        <w:pStyle w:val="PadTop24"/>
      </w:pPr>
      <w:r>
        <w:t>Il significato è chiaro: proprio come il vasaio ha autorità sull'argilla, Dio ha autorità sul Suo popolo.</w:t>
      </w:r>
    </w:p>
    <w:p w14:paraId="27FB83DB" w14:textId="77777777" w:rsidR="00227BF5" w:rsidRDefault="00227BF5" w:rsidP="00227BF5">
      <w:pPr>
        <w:pStyle w:val="Heading3"/>
      </w:pPr>
      <w:r>
        <w:t>2. Sovranità con una condizione</w:t>
      </w:r>
    </w:p>
    <w:bookmarkEnd w:id="0"/>
    <w:bookmarkEnd w:id="0"/>
    <w:p w14:paraId="5C097F03" w14:textId="5E23FA64" w:rsidR="00A7291B" w:rsidRDefault="0025169D" w:rsidP="00A7291B">
      <w:pPr>
        <w:pStyle w:val="NormalBlock"/>
      </w:pPr>
      <w:r>
        <w:t>Tuttavia, la lezione va più in profondità del semplice controllo. Dio introduce un principio cruciale:</w:t>
      </w:r>
    </w:p>
    <w:bookmarkEnd w:id="0"/>
    <w:p w14:paraId="2EC75E3D" w14:textId="41EDDCE5" w:rsidR="008A3F75" w:rsidRDefault="00932373" w:rsidP="001E1588">
      <w:pPr>
        <w:pStyle w:val="NormalBlock"/>
        <w:numPr>
          <w:ilvl w:val="0"/>
          <w:numId w:val="199"/>
        </w:numPr>
      </w:pPr>
      <w:r w:rsidRPr="00932373">
        <w:t>Se Egli annuncia il giudizio su una nazione ed essa si pente, Egli desisterà.</w:t>
      </w:r>
    </w:p>
    <w:bookmarkEnd w:id="0"/>
    <w:p w14:paraId="2EC75E3D" w14:textId="41EDDCE5" w:rsidR="008A3F75" w:rsidRDefault="00932373" w:rsidP="001E1588">
      <w:pPr>
        <w:pStyle w:val="NormalBlock"/>
        <w:numPr>
          <w:ilvl w:val="0"/>
          <w:numId w:val="199"/>
        </w:numPr>
      </w:pPr>
      <w:r w:rsidRPr="00932373">
        <w:t>Se promette una benedizione e la nazione si volge al male, Egli riconsidererà il bene.</w:t>
      </w:r>
    </w:p>
    <w:bookmarkEnd w:id="0"/>
    <w:bookmarkEnd w:id="0"/>
    <w:p w14:paraId="5C097F03" w14:textId="5E23FA64" w:rsidR="00A7291B" w:rsidRDefault="0025169D" w:rsidP="00A7291B">
      <w:pPr>
        <w:pStyle w:val="NormalBlock"/>
      </w:pPr>
      <w:r>
        <w:t>Questo rivela qualcosa di essenziale riguardo al governo di Dio: la Sua sovranità non è meccanica–è relazionale. Dio non sta plasmando materiale privo di vita in modo fisso. Egli ha a che fare con esseri morali le cui scelte contano.</w:t>
      </w:r>
    </w:p>
    <w:bookmarkEnd w:id="0"/>
    <w:p w14:paraId="5C097F03" w14:textId="5E23FA64" w:rsidR="00A7291B" w:rsidRDefault="0025169D" w:rsidP="00A7291B">
      <w:pPr>
        <w:pStyle w:val="NormalBlock"/>
      </w:pPr>
      <w:r>
        <w:t>Questo brano mette in equilibrio due verità:</w:t>
      </w:r>
    </w:p>
    <w:bookmarkEnd w:id="0"/>
    <w:p w14:paraId="2EC75E3D" w14:textId="41EDDCE5" w:rsidR="008A3F75" w:rsidRDefault="00932373" w:rsidP="001E1588">
      <w:pPr>
        <w:pStyle w:val="NormalBlock"/>
        <w:numPr>
          <w:ilvl w:val="0"/>
          <w:numId w:val="199"/>
        </w:numPr>
      </w:pPr>
      <w:r w:rsidRPr="00932373">
        <w:t>Dio è pienamente sovrano.</w:t>
      </w:r>
    </w:p>
    <w:bookmarkEnd w:id="0"/>
    <w:p w14:paraId="2EC75E3D" w14:textId="41EDDCE5" w:rsidR="008A3F75" w:rsidRDefault="00932373" w:rsidP="001E1588">
      <w:pPr>
        <w:pStyle w:val="NormalBlock"/>
        <w:numPr>
          <w:ilvl w:val="0"/>
          <w:numId w:val="199"/>
        </w:numPr>
      </w:pPr>
      <w:r w:rsidRPr="00932373">
        <w:t>La risposta umana è realmente significativa.</w:t>
      </w:r>
    </w:p>
    <w:bookmarkEnd w:id="0"/>
    <w:p w14:paraId="27FB83DB" w14:textId="77777777" w:rsidR="00227BF5" w:rsidRDefault="00227BF5" w:rsidP="00227BF5">
      <w:pPr>
        <w:pStyle w:val="Heading3"/>
      </w:pPr>
      <w:r>
        <w:t>3. Un avvertimento a un popolo ostinato</w:t>
      </w:r>
    </w:p>
    <w:bookmarkEnd w:id="0"/>
    <w:bookmarkEnd w:id="0"/>
    <w:p w14:paraId="5C097F03" w14:textId="5E23FA64" w:rsidR="00A7291B" w:rsidRDefault="0025169D" w:rsidP="00A7291B">
      <w:pPr>
        <w:pStyle w:val="NormalBlock"/>
      </w:pPr>
      <w:r>
        <w:t>Dopo aver spiegato il principio, Dio lo applica direttamente a Giuda. Egli sta «preparando la calamità» contro di loro a causa del loro peccato (Geremia 18:11), e tuttavia li chiama ancora: «Tornate indietro, ciascuno di voi dalla sua via malvagia».</w:t>
      </w:r>
    </w:p>
    <w:bookmarkEnd w:id="0"/>
    <w:p w14:paraId="5C097F03" w14:textId="5E23FA64" w:rsidR="00A7291B" w:rsidRDefault="0025169D" w:rsidP="00A7291B">
      <w:pPr>
        <w:pStyle w:val="NormalBlock"/>
      </w:pPr>
      <w:r>
        <w:t>Ma il popolo risponde con agghiacciante indifferenza: «È senza speranza! Poiché seguiremo i nostri propri piani...» (Geremia 18:12) Questa non è ignoranza: è resistenza deliberata. Rifiutano di lasciarsi plasmare.</w:t>
      </w:r>
    </w:p>
    <w:p w14:paraId="27FB83DB" w14:textId="77777777" w:rsidR="00227BF5" w:rsidRDefault="00227BF5" w:rsidP="00227BF5">
      <w:pPr>
        <w:pStyle w:val="Heading3"/>
      </w:pPr>
      <w:r>
        <w:t>4. La tragedia del rifiuto del Vasaio</w:t>
      </w:r>
    </w:p>
    <w:bookmarkEnd w:id="0"/>
    <w:bookmarkEnd w:id="0"/>
    <w:p w14:paraId="5C097F03" w14:textId="5E23FA64" w:rsidR="00A7291B" w:rsidRDefault="0025169D" w:rsidP="00A7291B">
      <w:pPr>
        <w:pStyle w:val="NormalBlock"/>
      </w:pPr>
      <w:r>
        <w:t>Dio paragona il comportamento di Giuda a qualcosa di innaturale:</w:t>
      </w:r>
    </w:p>
    <w:bookmarkEnd w:id="0"/>
    <w:p w14:paraId="2EC75E3D" w14:textId="41EDDCE5" w:rsidR="008A3F75" w:rsidRDefault="00932373" w:rsidP="001E1588">
      <w:pPr>
        <w:pStyle w:val="NormalBlock"/>
        <w:numPr>
          <w:ilvl w:val="0"/>
          <w:numId w:val="199"/>
        </w:numPr>
      </w:pPr>
      <w:r w:rsidRPr="00932373">
        <w:t>La neve rimane sulle montagne lontane.</w:t>
      </w:r>
    </w:p>
    <w:bookmarkEnd w:id="0"/>
    <w:p w14:paraId="2EC75E3D" w14:textId="41EDDCE5" w:rsidR="008A3F75" w:rsidRDefault="00932373" w:rsidP="001E1588">
      <w:pPr>
        <w:pStyle w:val="NormalBlock"/>
        <w:numPr>
          <w:ilvl w:val="0"/>
          <w:numId w:val="199"/>
        </w:numPr>
      </w:pPr>
      <w:r w:rsidRPr="00932373">
        <w:t>Le acque scorrono fedelmente dalle loro sorgenti.</w:t>
      </w:r>
    </w:p>
    <w:bookmarkEnd w:id="0"/>
    <w:bookmarkEnd w:id="0"/>
    <w:p w14:paraId="5C097F03" w14:textId="5E23FA64" w:rsidR="00A7291B" w:rsidRDefault="0025169D" w:rsidP="00A7291B">
      <w:pPr>
        <w:pStyle w:val="NormalBlock"/>
      </w:pPr>
      <w:r>
        <w:t>Ma il popolo di Dio Lo ha abbandonato, qualcosa di molto più innaturale di qualsiasi cosa nella creazione (Geremia 18:13-15).</w:t>
      </w:r>
    </w:p>
    <w:bookmarkEnd w:id="0"/>
    <w:p w14:paraId="5C097F03" w14:textId="5E23FA64" w:rsidR="00A7291B" w:rsidRDefault="0025169D" w:rsidP="00A7291B">
      <w:pPr>
        <w:pStyle w:val="NormalBlock"/>
      </w:pPr>
      <w:r>
        <w:t>La tragedia non è che Dio non sia disposto a plasmarli–è che essi rifiutano le Sue mani. Invece di essere argilla morbida, sono diventati duri e resistenti.</w:t>
      </w:r>
    </w:p>
    <w:p w14:paraId="27FB83DB" w14:textId="77777777" w:rsidR="00227BF5" w:rsidRDefault="00227BF5" w:rsidP="00227BF5">
      <w:pPr>
        <w:pStyle w:val="Heading3"/>
      </w:pPr>
      <w:r>
        <w:t>5. Il complotto contro Geremia</w:t>
      </w:r>
    </w:p>
    <w:bookmarkEnd w:id="0"/>
    <w:bookmarkEnd w:id="0"/>
    <w:p w14:paraId="5C097F03" w14:textId="5E23FA64" w:rsidR="00A7291B" w:rsidRDefault="0025169D" w:rsidP="00A7291B">
      <w:pPr>
        <w:pStyle w:val="NormalBlock"/>
      </w:pPr>
      <w:r>
        <w:t>Il capitolo si conclude con una svolta inquietante. Invece di pentirsi, il popolo complotta contro Geremia: «Colpiamolo con la nostra lingua...» (Geremia 18:18)</w:t>
      </w:r>
    </w:p>
    <w:bookmarkEnd w:id="0"/>
    <w:p w14:paraId="5C097F03" w14:textId="5E23FA64" w:rsidR="00A7291B" w:rsidRDefault="0025169D" w:rsidP="00A7291B">
      <w:pPr>
        <w:pStyle w:val="NormalBlock"/>
      </w:pPr>
      <w:r>
        <w:t>Respingono sia il messaggio sia il messaggero. Geremia risponde con una preghiera che riflette il peso emotivo della sua chiamata–ferita, frustrazione e una supplica per la giustizia di Dio. Questo ci ricorda che proclamare la verità di Dio spesso comporta un costo personale.</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L'immagine del vasaio e dell'argilla rimane una delle rappresentazioni più chiare del nostro rapporto con Dio.</w:t>
      </w:r>
    </w:p>
    <w:bookmarkEnd w:id="0"/>
    <w:p w14:paraId="2EC75E3D" w14:textId="41EDDCE5" w:rsidR="008A3F75" w:rsidRDefault="00932373" w:rsidP="001E1588">
      <w:pPr>
        <w:pStyle w:val="NormalBlock"/>
        <w:numPr>
          <w:ilvl w:val="0"/>
          <w:numId w:val="199"/>
        </w:numPr>
      </w:pPr>
      <w:r w:rsidRPr="00932373">
        <w:t>Dio è ancora il vasaio: noi non ci siamo fatti da soli.</w:t>
      </w:r>
    </w:p>
    <w:bookmarkEnd w:id="0"/>
    <w:p w14:paraId="2EC75E3D" w14:textId="41EDDCE5" w:rsidR="008A3F75" w:rsidRDefault="00932373" w:rsidP="001E1588">
      <w:pPr>
        <w:pStyle w:val="NormalBlock"/>
        <w:numPr>
          <w:ilvl w:val="0"/>
          <w:numId w:val="199"/>
        </w:numPr>
      </w:pPr>
      <w:r w:rsidRPr="00932373">
        <w:t>La nostra risposta determina il modo in cui Egli plasma la nostra vita.</w:t>
      </w:r>
    </w:p>
    <w:bookmarkEnd w:id="0"/>
    <w:p w14:paraId="2EC75E3D" w14:textId="41EDDCE5" w:rsidR="008A3F75" w:rsidRDefault="00932373" w:rsidP="001E1588">
      <w:pPr>
        <w:pStyle w:val="NormalBlock"/>
        <w:numPr>
          <w:ilvl w:val="0"/>
          <w:numId w:val="199"/>
        </w:numPr>
      </w:pPr>
      <w:r w:rsidRPr="00932373">
        <w:t>La resistenza conduce al giudizio; il ravvedimento conduce al ristabilimento.</w:t>
      </w:r>
    </w:p>
    <w:bookmarkEnd w:id="0"/>
    <w:bookmarkEnd w:id="0"/>
    <w:p w14:paraId="5C097F03" w14:textId="5E23FA64" w:rsidR="00A7291B" w:rsidRDefault="0025169D" w:rsidP="00A7291B">
      <w:pPr>
        <w:pStyle w:val="NormalBlock"/>
      </w:pPr>
      <w:r>
        <w:t>Questo brano corregge anche due errori comuni:</w:t>
      </w:r>
    </w:p>
    <w:bookmarkEnd w:id="0"/>
    <w:p w14:paraId="2EC75E3D" w14:textId="41EDDCE5" w:rsidR="008A3F75" w:rsidRDefault="00932373" w:rsidP="001E1588">
      <w:pPr>
        <w:pStyle w:val="NormalBlock"/>
        <w:numPr>
          <w:ilvl w:val="0"/>
          <w:numId w:val="199"/>
        </w:numPr>
      </w:pPr>
      <w:r w:rsidRPr="00932373">
        <w:t>Pensare di avere il completo controllo della nostra vita.</w:t>
      </w:r>
    </w:p>
    <w:bookmarkEnd w:id="0"/>
    <w:p w14:paraId="2EC75E3D" w14:textId="41EDDCE5" w:rsidR="008A3F75" w:rsidRDefault="00932373" w:rsidP="001E1588">
      <w:pPr>
        <w:pStyle w:val="NormalBlock"/>
        <w:numPr>
          <w:ilvl w:val="0"/>
          <w:numId w:val="199"/>
        </w:numPr>
      </w:pPr>
      <w:r w:rsidRPr="00932373">
        <w:t>Pensare che le nostre scelte non contino. Entrambe le cose sono false.</w:t>
      </w:r>
    </w:p>
    <w:bookmarkEnd w:id="0"/>
    <w:bookmarkEnd w:id="0"/>
    <w:p w14:paraId="5C097F03" w14:textId="5E23FA64" w:rsidR="00A7291B" w:rsidRDefault="0025169D" w:rsidP="00A7291B">
      <w:pPr>
        <w:pStyle w:val="NormalBlock"/>
      </w:pPr>
      <w:r>
        <w:t>Dio plasma, ma risponde. La domanda non è se Dio stia operando in noi. La domanda è se ci stiamo arrendendo o resistendo.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