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Invitations bibliques</w:t>
      </w:r>
    </w:p>
    <w:bookmarkEnd w:id="0"/>
    <w:p w14:paraId="5C097F03" w14:textId="5E23FA64" w:rsidR="00A7291B" w:rsidRDefault="0025169D" w:rsidP="00A7291B">
      <w:pPr>
        <w:pStyle w:val="NormalBlock"/>
      </w:pPr>
      <w:r>
        <w:t>Une chose que remarquent les visiteurs qui assistent à un service de culte dans une assemblée de l'Église du Christ, que ce soit le dimanche matin, le dimanche soir ou le mercredi soir, est que nous adressons toujours une invitation à l'assemblée. En d'autres termes, nous « invitons » généralement les personnes à venir à l'avant de l'auditorium ou à remplir des cartes pour quatre raisons principales.</w:t>
      </w:r>
    </w:p>
    <w:bookmarkEnd w:id="0"/>
    <w:p w14:paraId="528DD780" w14:textId="604C58E7" w:rsidR="00FB4BCD" w:rsidRDefault="00FB4BCD" w:rsidP="001E1588">
      <w:pPr>
        <w:pStyle w:val="NormalBlock"/>
        <w:numPr>
          <w:ilvl w:val="0"/>
          <w:numId w:val="201"/>
        </w:numPr>
      </w:pPr>
      <w:r>
        <w:t>Nous invitons les non-chrétiens à être baptisés.</w:t>
      </w:r>
    </w:p>
    <w:bookmarkEnd w:id="0"/>
    <w:p w14:paraId="528DD780" w14:textId="604C58E7" w:rsidR="00FB4BCD" w:rsidRDefault="00FB4BCD" w:rsidP="001E1588">
      <w:pPr>
        <w:pStyle w:val="NormalBlock"/>
        <w:numPr>
          <w:ilvl w:val="0"/>
          <w:numId w:val="201"/>
        </w:numPr>
      </w:pPr>
      <w:r>
        <w:t>Nous invitons les chrétiens infidèles ou pécheurs à être rétablis.</w:t>
      </w:r>
    </w:p>
    <w:bookmarkEnd w:id="0"/>
    <w:p w14:paraId="528DD780" w14:textId="604C58E7" w:rsidR="00FB4BCD" w:rsidRDefault="00FB4BCD" w:rsidP="001E1588">
      <w:pPr>
        <w:pStyle w:val="NormalBlock"/>
        <w:numPr>
          <w:ilvl w:val="0"/>
          <w:numId w:val="201"/>
        </w:numPr>
      </w:pPr>
      <w:r>
        <w:t>Nous invitons ceux qui ont besoin de prière à recevoir les prières des anciens en leur faveur.</w:t>
      </w:r>
    </w:p>
    <w:bookmarkEnd w:id="0"/>
    <w:p w14:paraId="528DD780" w14:textId="604C58E7" w:rsidR="00FB4BCD" w:rsidRDefault="00FB4BCD" w:rsidP="001E1588">
      <w:pPr>
        <w:pStyle w:val="NormalBlock"/>
        <w:numPr>
          <w:ilvl w:val="0"/>
          <w:numId w:val="201"/>
        </w:numPr>
      </w:pPr>
      <w:r>
        <w:t>Nous invitons les chrétiens qui ne l'ont pas encore fait à s'avancer pour s'identifier à notre assemblée.</w:t>
      </w:r>
    </w:p>
    <w:bookmarkEnd w:id="0"/>
    <w:bookmarkEnd w:id="0"/>
    <w:p w14:paraId="5C097F03" w14:textId="5E23FA64" w:rsidR="00A7291B" w:rsidRDefault="0025169D" w:rsidP="00A7291B">
      <w:pPr>
        <w:pStyle w:val="NormalBlock"/>
      </w:pPr>
      <w:r>
        <w:t>Maintenant, si vous remontiez dans le temps jusqu'à l'Église du premier siècle, je ne sais pas si vous verriez une invitation proposée exactement de la même manière que nous le faisons. Cependant, si vous examiniez attentivement le Nouveau Testament, vous trouveriez de nombreux exemples de chacune de ces invitations adressées aux gens à un moment ou à un autre. Jésus exhortait ses auditeurs à répondre, et les apôtres faisaient de même lorsqu'ils commencèrent à prêcher. Par exemple :</w:t>
      </w:r>
    </w:p>
    <w:p w14:paraId="27FB83DB" w14:textId="77777777" w:rsidR="00227BF5" w:rsidRDefault="00227BF5" w:rsidP="00227BF5">
      <w:pPr>
        <w:pStyle w:val="Heading3"/>
      </w:pPr>
      <w:r>
        <w:t>1. L’invitation à être sauvé</w:t>
      </w:r>
    </w:p>
    <w:bookmarkEnd w:id="0"/>
    <w:bookmarkEnd w:id="0"/>
    <w:p w14:paraId="5C097F03" w14:textId="5E23FA64" w:rsidR="00A7291B" w:rsidRDefault="0025169D" w:rsidP="00A7291B">
      <w:pPr>
        <w:pStyle w:val="NormalBlock"/>
      </w:pPr>
      <w:r>
        <w:t>Dans Actes 2, après avoir prêché au sujet de la mort et de la résurrection de Christ, Pierre termine son enseignement en exhortant ses auditeurs à accepter Jésus et à obéir à l'Évangile.</w:t>
      </w:r>
    </w:p>
    <w:bookmarkEnd w:id="0"/>
    <w:p w14:paraId="7E1F9BC8" w14:textId="7BE2687A" w:rsidR="00A7291B" w:rsidRPr="007C2DD5" w:rsidRDefault="0025169D" w:rsidP="007C2DD5">
      <w:pPr>
        <w:pStyle w:val="Quote"/>
      </w:pPr>
      <w:r>
        <w:t>Et, par plusieurs autres paroles, il les conjurait et les exhortait, disant: Sauvez-vous de cette génération perverse.</w:t>
      </w:r>
    </w:p>
    <w:bookmarkEnd w:id="0"/>
    <w:p w14:paraId="44687C10" w14:textId="5FB066C6" w:rsidR="009C22C1" w:rsidRDefault="009C22C1" w:rsidP="00C35B22">
      <w:pPr>
        <w:pStyle w:val="BibleVerseCite"/>
      </w:pPr>
      <w:r w:rsidRPr="007C2DD5">
        <w:t>- Actes 2.40</w:t>
      </w:r>
    </w:p>
    <w:bookmarkEnd w:id="0"/>
    <w:p w14:paraId="255668C9" w14:textId="77777777" w:rsidR="00A7291B" w:rsidRDefault="0025169D" w:rsidP="00A7291B">
      <w:pPr>
        <w:pStyle w:val="PadTop24"/>
      </w:pPr>
      <w:r>
        <w:t>Tout au long du livre des Actes, nous voyons Paul terminer ses sermons en encourageant les gens à obéir à l'Évangile et à être sauvés.</w:t>
      </w:r>
    </w:p>
    <w:bookmarkEnd w:id="0"/>
    <w:p w14:paraId="7E1F9BC8" w14:textId="7BE2687A" w:rsidR="00A7291B" w:rsidRPr="007C2DD5" w:rsidRDefault="0025169D" w:rsidP="007C2DD5">
      <w:pPr>
        <w:pStyle w:val="Quote"/>
      </w:pPr>
      <w:r>
        <w:t>²⁴ Comme il parlait ainsi pour sa justification, Festus dit à haute voix: Tu es fou, Paul! Ton grand savoir te fait déraisonner.</w:t>
        <w:br/>
        <w:t>²⁵ Je ne suis point fou, très excellent Festus, répliqua Paul; ce sont, au contraire, des paroles de vérité et de bon sens que je prononce.</w:t>
        <w:br/>
        <w:t>²⁶ Le roi est instruit de ces choses, et je lui en parle librement; car je suis persuadé qu'il n'en ignore aucune, puisque ce n'est pas en cachette qu'elles se sont passées.</w:t>
        <w:br/>
        <w:t>²⁷ Crois-tu aux prophètes, roi Agrippa?... Je sais que tu y crois.</w:t>
        <w:br/>
        <w:t>²⁸ Et Agrippa dit à Paul: Tu vas bientôt me persuader de devenir chrétien!</w:t>
        <w:br/>
        <w:t>²⁹ Paul répondit: Que ce soit bientôt ou que ce soit tard, plaise à Dieu que non seulement toi, mais encore tous ceux qui m'écoutent aujourd'hui, vous deveniez tels que je suis, à l'exception de ces liens!</w:t>
      </w:r>
    </w:p>
    <w:bookmarkEnd w:id="0"/>
    <w:p w14:paraId="44687C10" w14:textId="5FB066C6" w:rsidR="009C22C1" w:rsidRDefault="009C22C1" w:rsidP="00C35B22">
      <w:pPr>
        <w:pStyle w:val="BibleVerseCite"/>
      </w:pPr>
      <w:r w:rsidRPr="007C2DD5">
        <w:t>- Actes 26.24-29</w:t>
      </w:r>
    </w:p>
    <w:bookmarkEnd w:id="0"/>
    <w:p w14:paraId="255668C9" w14:textId="77777777" w:rsidR="00A7291B" w:rsidRDefault="0025169D" w:rsidP="00A7291B">
      <w:pPr>
        <w:pStyle w:val="PadTop24"/>
      </w:pPr>
      <w:r>
        <w:t>Lorsque l'Évangile est présenté, il est incomplet si une réponse n'est pas demandée ; demander une réponse fait partie du message. Ainsi, chaque fois que nous prêchons, nous appelons les non-chrétiens à croire en Jésus, à se repentir de leurs péchés et à être baptisés, tout comme les apôtres l'ont fait dans le Nouveau Testament.</w:t>
      </w:r>
    </w:p>
    <w:p w14:paraId="27FB83DB" w14:textId="77777777" w:rsidR="00227BF5" w:rsidRDefault="00227BF5" w:rsidP="00227BF5">
      <w:pPr>
        <w:pStyle w:val="Heading3"/>
      </w:pPr>
      <w:r>
        <w:t>2. L’invitation à être restauré</w:t>
      </w:r>
    </w:p>
    <w:bookmarkEnd w:id="0"/>
    <w:bookmarkEnd w:id="0"/>
    <w:p w14:paraId="5C097F03" w14:textId="5E23FA64" w:rsidR="00A7291B" w:rsidRDefault="0025169D" w:rsidP="00A7291B">
      <w:pPr>
        <w:pStyle w:val="NormalBlock"/>
      </w:pPr>
      <w:r>
        <w:t>Le fait que les chrétiens, même ceux qui sont mûrs, pèchent était un enseignement fondamental des apôtres. Beaucoup d'épîtres traitent des péchés commis par les chrétiens et de ce qu'ils devaient faire à ce sujet. L'épître de Jean est très explicite quant à la manière dont les chrétiens doivent faire face à leurs faiblesses et à leurs péchés.</w:t>
      </w:r>
    </w:p>
    <w:bookmarkEnd w:id="0"/>
    <w:p w14:paraId="7E1F9BC8" w14:textId="7BE2687A" w:rsidR="00A7291B" w:rsidRPr="007C2DD5" w:rsidRDefault="0025169D" w:rsidP="007C2DD5">
      <w:pPr>
        <w:pStyle w:val="Quote"/>
      </w:pPr>
      <w:r>
        <w:t>La nouvelle que nous avons apprise de lui, et que nous vous annonçons, c'est que Dieu est lumière, et qu'il n'y a point en lui de ténèbres.</w:t>
      </w:r>
    </w:p>
    <w:bookmarkEnd w:id="0"/>
    <w:p w14:paraId="44687C10" w14:textId="5FB066C6" w:rsidR="009C22C1" w:rsidRDefault="009C22C1" w:rsidP="00C35B22">
      <w:pPr>
        <w:pStyle w:val="BibleVerseCite"/>
      </w:pPr>
      <w:r w:rsidRPr="007C2DD5">
        <w:t>- 1 Jean 1.5</w:t>
      </w:r>
    </w:p>
    <w:bookmarkEnd w:id="0"/>
    <w:p w14:paraId="255668C9" w14:textId="77777777" w:rsidR="00A7291B" w:rsidRDefault="0025169D" w:rsidP="00A7291B">
      <w:pPr>
        <w:pStyle w:val="PadTop24"/>
      </w:pPr>
      <w:r>
        <w:t>Jean établit Dieu comme la norme de la perfection et de l'absence de péché.</w:t>
      </w:r>
    </w:p>
    <w:bookmarkEnd w:id="0"/>
    <w:p w14:paraId="7E1F9BC8" w14:textId="7BE2687A" w:rsidR="00A7291B" w:rsidRPr="007C2DD5" w:rsidRDefault="0025169D" w:rsidP="007C2DD5">
      <w:pPr>
        <w:pStyle w:val="Quote"/>
      </w:pPr>
      <w:r>
        <w:t>Si nous disons que nous sommes en communion avec lui, et que nous marchions dans les ténèbres, nous mentons, et nous ne pratiquons pas la vérité.</w:t>
      </w:r>
    </w:p>
    <w:bookmarkEnd w:id="0"/>
    <w:p w14:paraId="44687C10" w14:textId="5FB066C6" w:rsidR="009C22C1" w:rsidRDefault="009C22C1" w:rsidP="00C35B22">
      <w:pPr>
        <w:pStyle w:val="BibleVerseCite"/>
      </w:pPr>
      <w:r w:rsidRPr="007C2DD5">
        <w:t>- 1 Jean 1.6</w:t>
      </w:r>
    </w:p>
    <w:bookmarkEnd w:id="0"/>
    <w:p w14:paraId="255668C9" w14:textId="77777777" w:rsidR="00A7291B" w:rsidRDefault="0025169D" w:rsidP="00A7291B">
      <w:pPr>
        <w:pStyle w:val="PadTop24"/>
      </w:pPr>
      <w:r>
        <w:t>Si nous prétendons avoir avec lui une relation privilégiée, mais que nous continuons à mener une vie mondaine et pécheresse, nous sommes des menteurs et notre prétention est fausse.</w:t>
      </w:r>
    </w:p>
    <w:bookmarkEnd w:id="0"/>
    <w:p w14:paraId="7E1F9BC8" w14:textId="7BE2687A" w:rsidR="00A7291B" w:rsidRPr="007C2DD5" w:rsidRDefault="0025169D" w:rsidP="007C2DD5">
      <w:pPr>
        <w:pStyle w:val="Quote"/>
      </w:pPr>
      <w:r>
        <w:t>Mais si nous marchons dans la lumière, comme il est lui-même dans la lumière, nous sommes mutuellement en communion, et le sang de Jésus son Fils nous purifie de tout péché.</w:t>
      </w:r>
    </w:p>
    <w:bookmarkEnd w:id="0"/>
    <w:p w14:paraId="44687C10" w14:textId="5FB066C6" w:rsidR="009C22C1" w:rsidRDefault="009C22C1" w:rsidP="00C35B22">
      <w:pPr>
        <w:pStyle w:val="BibleVerseCite"/>
      </w:pPr>
      <w:r w:rsidRPr="007C2DD5">
        <w:t>- 1 Jean 1.7</w:t>
      </w:r>
    </w:p>
    <w:bookmarkEnd w:id="0"/>
    <w:p w14:paraId="255668C9" w14:textId="77777777" w:rsidR="00A7291B" w:rsidRDefault="0025169D" w:rsidP="00A7291B">
      <w:pPr>
        <w:pStyle w:val="PadTop24"/>
      </w:pPr>
      <w:r>
        <w:t>Si nous affirmons avoir une relation avec lui par Christ (c'est cela, marcher dans la lumière), alors le sang de Christ nous purifie et nous permet d'avoir une relation privilégiée avec Dieu. Nous sommes pécheurs — oui. Mais le sang de Christ nous purifie de nos péchés. Jean explique ensuite cela d'une autre manière, plus pratique.</w:t>
      </w:r>
    </w:p>
    <w:bookmarkEnd w:id="0"/>
    <w:p w14:paraId="7E1F9BC8" w14:textId="7BE2687A" w:rsidR="00A7291B" w:rsidRPr="007C2DD5" w:rsidRDefault="0025169D" w:rsidP="007C2DD5">
      <w:pPr>
        <w:pStyle w:val="Quote"/>
      </w:pPr>
      <w:r>
        <w:t>Si nous disons que nous n'avons pas de péché, nous nous séduisons nous-mêmes, et la vérité n'est point en nous.</w:t>
      </w:r>
    </w:p>
    <w:bookmarkEnd w:id="0"/>
    <w:p w14:paraId="44687C10" w14:textId="5FB066C6" w:rsidR="009C22C1" w:rsidRDefault="009C22C1" w:rsidP="00C35B22">
      <w:pPr>
        <w:pStyle w:val="BibleVerseCite"/>
      </w:pPr>
      <w:r w:rsidRPr="007C2DD5">
        <w:t>- 1 Jean 1.8</w:t>
      </w:r>
    </w:p>
    <w:bookmarkEnd w:id="0"/>
    <w:p w14:paraId="255668C9" w14:textId="77777777" w:rsidR="00A7291B" w:rsidRDefault="0025169D" w:rsidP="00A7291B">
      <w:pPr>
        <w:pStyle w:val="PadTop24"/>
      </w:pPr>
      <w:r>
        <w:t>Si nous pensons ne jamais pécher ou prétendons être purs, nous nous trompons nous-mêmes et l'on ne peut pas nous faire confiance comme à des personnes qui disent la vérité. Ceux qui prétendent être sans péché par quelque exercice spirituel ou par leur propre volonté se font des illusions et n'enseignent pas l'Évangile selon Christ.</w:t>
      </w:r>
    </w:p>
    <w:bookmarkEnd w:id="0"/>
    <w:p w14:paraId="7E1F9BC8" w14:textId="7BE2687A" w:rsidR="00A7291B" w:rsidRPr="007C2DD5" w:rsidRDefault="0025169D" w:rsidP="007C2DD5">
      <w:pPr>
        <w:pStyle w:val="Quote"/>
      </w:pPr>
      <w:r>
        <w:t>Si nous confessons nos péchés, il est fidèle et juste pour nous les pardonner, et pour nous purifier de toute iniquité.</w:t>
      </w:r>
    </w:p>
    <w:bookmarkEnd w:id="0"/>
    <w:p w14:paraId="44687C10" w14:textId="5FB066C6" w:rsidR="009C22C1" w:rsidRDefault="009C22C1" w:rsidP="00C35B22">
      <w:pPr>
        <w:pStyle w:val="BibleVerseCite"/>
      </w:pPr>
      <w:r w:rsidRPr="007C2DD5">
        <w:t>- 1 Jean 1.9</w:t>
      </w:r>
    </w:p>
    <w:bookmarkEnd w:id="0"/>
    <w:p w14:paraId="255668C9" w14:textId="77777777" w:rsidR="00A7291B" w:rsidRDefault="0025169D" w:rsidP="00A7291B">
      <w:pPr>
        <w:pStyle w:val="PadTop24"/>
      </w:pPr>
      <w:r>
        <w:t>Si nous reconnaissons que nous sommes pécheurs et confessons nos fautes, le sacrifice de Jésus agit continuellement pour nous garder purs. La reconnaissance du péché est une condition préalable pour recevoir la grâce, le pardon et la purification.</w:t>
      </w:r>
    </w:p>
    <w:bookmarkEnd w:id="0"/>
    <w:p w14:paraId="7E1F9BC8" w14:textId="7BE2687A" w:rsidR="00A7291B" w:rsidRPr="007C2DD5" w:rsidRDefault="0025169D" w:rsidP="007C2DD5">
      <w:pPr>
        <w:pStyle w:val="Quote"/>
      </w:pPr>
      <w:r>
        <w:t>Si nous disons que nous n'avons pas péché, nous le faisons menteur, et sa parole n'est point en nous.</w:t>
      </w:r>
    </w:p>
    <w:bookmarkEnd w:id="0"/>
    <w:p w14:paraId="44687C10" w14:textId="5FB066C6" w:rsidR="009C22C1" w:rsidRDefault="009C22C1" w:rsidP="00C35B22">
      <w:pPr>
        <w:pStyle w:val="BibleVerseCite"/>
      </w:pPr>
      <w:r w:rsidRPr="007C2DD5">
        <w:t>- 1 Jean 1.10</w:t>
      </w:r>
    </w:p>
    <w:bookmarkEnd w:id="0"/>
    <w:p w14:paraId="255668C9" w14:textId="77777777" w:rsidR="00A7291B" w:rsidRDefault="0025169D" w:rsidP="00A7291B">
      <w:pPr>
        <w:pStyle w:val="PadTop24"/>
      </w:pPr>
      <w:r>
        <w:t>Si, en revanche, nous continuons à nous leurrer en prétendant que nous sommes sans péché ou que nous n'avons pas besoin de son sacrifice, nous faisons deux choses :</w:t>
      </w:r>
    </w:p>
    <w:bookmarkEnd w:id="0"/>
    <w:p w14:paraId="528DD780" w14:textId="604C58E7" w:rsidR="00FB4BCD" w:rsidRDefault="00FB4BCD" w:rsidP="001E1588">
      <w:pPr>
        <w:pStyle w:val="NormalBlock"/>
        <w:numPr>
          <w:ilvl w:val="0"/>
          <w:numId w:val="202"/>
        </w:numPr>
      </w:pPr>
      <w:r>
        <w:t>Nous faisons de Dieu un menteur, parce qu'il a dit que tous ont péché et sont privés de la gloire de Dieu (Romains 3.23). Soit il est un menteur, soit c'est vous.</w:t>
      </w:r>
    </w:p>
    <w:bookmarkEnd w:id="0"/>
    <w:p w14:paraId="528DD780" w14:textId="604C58E7" w:rsidR="00FB4BCD" w:rsidRDefault="00FB4BCD" w:rsidP="001E1588">
      <w:pPr>
        <w:pStyle w:val="NormalBlock"/>
        <w:numPr>
          <w:ilvl w:val="0"/>
          <w:numId w:val="202"/>
        </w:numPr>
      </w:pPr>
      <w:r>
        <w:t>Nous confirmons que sa parole, sa vérité, son gospel ne sont pas en nous ni ne font partie de nous. Nous ne parlons pas au nom de Dieu et nous ne connaissons pas sa parole si nous prétendons être sans péché ou ne pas avoir besoin de Christ.</w:t>
      </w:r>
    </w:p>
    <w:bookmarkEnd w:id="0"/>
    <w:bookmarkEnd w:id="0"/>
    <w:p w14:paraId="5C097F03" w14:textId="5E23FA64" w:rsidR="00A7291B" w:rsidRDefault="0025169D" w:rsidP="00A7291B">
      <w:pPr>
        <w:pStyle w:val="NormalBlock"/>
      </w:pPr>
      <w:r>
        <w:t>N'oublions pas qu'il s'adresse ici à des chrétiens. À des chrétiens qui, pour une raison ou une autre, pensent ne plus avoir besoin du Christ ni de son sacrifice ; qui ont peut-être trouvé une autre manière, différente, d'être justes devant Dieu. Par exemple, certains peuvent penser que, parce qu'ils sont devenus chrétiens, ils peuvent faire tout ce qu'ils veulent et que Dieu ne s'en soucie pas ou ferme les yeux sur leur infidélité et leur mondanité — « Une fois sauvé, toujours sauvé. » N'est-ce pas exact ? Pas besoin de s'inquiéter du péché — n'est-ce pas ? À l'autre extrémité du spectre, il peut y avoir des chrétiens qui ont commencé à sentir qu'ils ne sont plus assez bons pour être disciples de Jésus. Peut-être leurs luttes contre le péché les ont-elles tellement découragés qu'ils veulent abandonner.</w:t>
      </w:r>
    </w:p>
    <w:bookmarkEnd w:id="0"/>
    <w:p w14:paraId="5C097F03" w14:textId="5E23FA64" w:rsidR="00A7291B" w:rsidRDefault="0025169D" w:rsidP="00A7291B">
      <w:pPr>
        <w:pStyle w:val="NormalBlock"/>
      </w:pPr>
      <w:r>
        <w:t>À ceux qui ne s'inquiètent pas du péché et pensent que Dieu ne s'en soucie pas, Jean dit que vous ne pouvez pas continuer à pratiquer les œuvres des ténèbres tout en prétendant être chrétien. Si vous le faites, vous êtes un menteur et vous ne trompez que vous-même. Vous devez vous repentir, vous devez reconnaître vos péchés et recommencer à marcher dans la lumière avec Jésus.</w:t>
      </w:r>
    </w:p>
    <w:bookmarkEnd w:id="0"/>
    <w:p w14:paraId="5C097F03" w14:textId="5E23FA64" w:rsidR="00A7291B" w:rsidRDefault="0025169D" w:rsidP="00A7291B">
      <w:pPr>
        <w:pStyle w:val="NormalBlock"/>
      </w:pPr>
      <w:r>
        <w:t>À ceux qui sont accablés par leur culpabilité et leur échec, Jean rappelle que, tant qu'ils reconnaissent leurs échecs et leur besoin du sacrifice de Jésus, Dieu le leur accordera. La croix de Jésus est efficace tant que nous reconnaissons notre besoin et que nous plaçons notre confiance en lui. C'est ici qu'intervient l'invitation à être « restaurés ».</w:t>
      </w:r>
    </w:p>
    <w:bookmarkEnd w:id="0"/>
    <w:p w14:paraId="2EC75E3D" w14:textId="41EDDCE5" w:rsidR="008A3F75" w:rsidRDefault="00932373" w:rsidP="001E1588">
      <w:pPr>
        <w:pStyle w:val="NormalBlock"/>
        <w:numPr>
          <w:ilvl w:val="0"/>
          <w:numId w:val="199"/>
        </w:numPr>
      </w:pPr>
      <w:r w:rsidRPr="00932373">
        <w:t>Certains chrétiens s'égarent parce qu'ils aiment le péché et le monde, et qu'ils font preuve de négligence. Lorsqu'ils reviennent à la raison (comme le fils prodigue), ils doivent revenir à une vie fidèle. Le fait qu'ils s'avancent signale à l'assemblée et au monde qu'ils reviennent à un mode de vie qui plaît à Dieu et qui est conforme à sa parole. Ils demandent pardon pour s'être éloignés.</w:t>
      </w:r>
    </w:p>
    <w:bookmarkEnd w:id="0"/>
    <w:p w14:paraId="2EC75E3D" w14:textId="41EDDCE5" w:rsidR="008A3F75" w:rsidRDefault="00932373" w:rsidP="001E1588">
      <w:pPr>
        <w:pStyle w:val="NormalBlock"/>
        <w:numPr>
          <w:ilvl w:val="0"/>
          <w:numId w:val="199"/>
        </w:numPr>
      </w:pPr>
      <w:r w:rsidRPr="00932373">
        <w:t>Certaines personnes s'égarent parce qu'elles sont découragées ou faibles dans leur foi. Le fait qu'elles s'avancent signale qu'elles ont besoin d'aide pour continuer à vivre fidèlement. Elles posent la même question que le père bouleversé posa à Jésus afin que le Seigneur guérisse son fils : « Je crois, Seigneur ; viens au secours de mon incrédulité. »</w:t>
      </w:r>
    </w:p>
    <w:bookmarkEnd w:id="0"/>
    <w:bookmarkEnd w:id="0"/>
    <w:p w14:paraId="5C097F03" w14:textId="5E23FA64" w:rsidR="00A7291B" w:rsidRDefault="0025169D" w:rsidP="00A7291B">
      <w:pPr>
        <w:pStyle w:val="NormalBlock"/>
      </w:pPr>
      <w:r>
        <w:t>Lorsque je demande aux gens de s'avancer pour être restaurés, je demande à ceux qui, pour quelque raison que ce soit, ont cessé de marcher dans la lumière avec Jésus, de revenir et de renouveler leur vie chrétienne ainsi que leur dépendance à Jésus, et à Jésus seul, afin de purifier leur conscience et de garantir leur salut.</w:t>
      </w:r>
    </w:p>
    <w:p w14:paraId="27FB83DB" w14:textId="77777777" w:rsidR="00227BF5" w:rsidRDefault="00227BF5" w:rsidP="00227BF5">
      <w:pPr>
        <w:pStyle w:val="Heading3"/>
      </w:pPr>
      <w:r>
        <w:t>3. L’invitation à recevoir la prière</w:t>
      </w:r>
    </w:p>
    <w:bookmarkEnd w:id="0"/>
    <w:bookmarkEnd w:id="0"/>
    <w:p w14:paraId="5C097F03" w14:textId="5E23FA64" w:rsidR="00A7291B" w:rsidRDefault="0025169D" w:rsidP="00A7291B">
      <w:pPr>
        <w:pStyle w:val="NormalBlock"/>
      </w:pPr>
      <w:r>
        <w:t>Jacques a écrit dans son épître :</w:t>
      </w:r>
    </w:p>
    <w:bookmarkEnd w:id="0"/>
    <w:p w14:paraId="7E1F9BC8" w14:textId="7BE2687A" w:rsidR="00A7291B" w:rsidRPr="007C2DD5" w:rsidRDefault="0025169D" w:rsidP="007C2DD5">
      <w:pPr>
        <w:pStyle w:val="Quote"/>
      </w:pPr>
      <w:r>
        <w:t>Quelqu'un parmi vous est-il malade? Qu'il appelle les anciens de l'Église, et que les anciens prient pour lui, en l'oignant d'huile au nom du Seigneur;</w:t>
      </w:r>
    </w:p>
    <w:bookmarkEnd w:id="0"/>
    <w:p w14:paraId="44687C10" w14:textId="5FB066C6" w:rsidR="009C22C1" w:rsidRDefault="009C22C1" w:rsidP="00C35B22">
      <w:pPr>
        <w:pStyle w:val="BibleVerseCite"/>
      </w:pPr>
      <w:r w:rsidRPr="007C2DD5">
        <w:t>- Jacques 5.14</w:t>
      </w:r>
    </w:p>
    <w:bookmarkEnd w:id="0"/>
    <w:p w14:paraId="255668C9" w14:textId="77777777" w:rsidR="00A7291B" w:rsidRDefault="0025169D" w:rsidP="00A7291B">
      <w:pPr>
        <w:pStyle w:val="PadTop24"/>
      </w:pPr>
      <w:r>
        <w:t>Le Saint-Esprit nous invite à demander la prière lorsque nous sommes malades. Il nous encourage à demander aux anciens de prier pour nous dans ces moments-là. Les anciens doivent prier parce que Jacques dit ensuite, aux versets 15-16, que les prières offertes avec foi par des hommes justes sont très efficaces. Espérons que nos anciens soient de tels hommes (fidèles et justes) et qu'ils soient ainsi les mieux qualifiés pour prier pour nos maladies. L'huile était un traitement médical reconnu à cette époque et était également utilisée un peu comme les fleurs le sont aujourd'hui pour bénir les autres et leur apporter de la joie. Jacques encourage les anciens à exercer leur ministère principalement par la prière, mais aussi avec tout traitement et tout encouragement qu'ils peuvent apporter. Aujourd'hui, les anciens prient et encouragent toujours, mais nous laissons le traitement aux médecins.</w:t>
      </w:r>
    </w:p>
    <w:bookmarkEnd w:id="0"/>
    <w:p w14:paraId="5C097F03" w14:textId="5E23FA64" w:rsidR="00A7291B" w:rsidRDefault="0025169D" w:rsidP="00A7291B">
      <w:pPr>
        <w:pStyle w:val="NormalBlock"/>
      </w:pPr>
      <w:r>
        <w:t>Lorsque nous invitons les gens à venir pour la prière, c'est avec l'intention que les anciens prient pour ceux qui souffrent de quelque mal que ce soit. Les anciens se rendront à votre chevet, si cela est nécessaire, mais ils peuvent aussi offrir une prière en votre faveur ou en faveur de ceux que vous aimez, tandis que nous nous réunissons ici pour le culte. L'efficacité de la prière repose sur la foi et la justice, et non sur le fait que la prière soit offerte dans le bâtiment de l'Église, à l'hôpital ou à la maison.</w:t>
      </w:r>
    </w:p>
    <w:p w14:paraId="27FB83DB" w14:textId="77777777" w:rsidR="00227BF5" w:rsidRDefault="00227BF5" w:rsidP="00227BF5">
      <w:pPr>
        <w:pStyle w:val="Heading3"/>
      </w:pPr>
      <w:r>
        <w:t>4. L’invitation à devenir membre</w:t>
      </w:r>
    </w:p>
    <w:bookmarkEnd w:id="0"/>
    <w:bookmarkEnd w:id="0"/>
    <w:p w14:paraId="5C097F03" w14:textId="5E23FA64" w:rsidR="00A7291B" w:rsidRDefault="0025169D" w:rsidP="00A7291B">
      <w:pPr>
        <w:pStyle w:val="NormalBlock"/>
      </w:pPr>
      <w:r>
        <w:t>L'une des choses les plus controversées que nous faisons est peut-être d'inviter les gens à « placer leur appartenance » ou à « s'identifier » à notre assemblée. Pour ceux qui ne comprendraient pas, il s'agit du cas où une personne ou une famille qui adorait auparavant avec l'Église du Seigneur dans un endroit décide de commencer à adorer avec une autre assemblée dans un autre lieu de façon permanente. Nous disons qu'une famille ou une personne « place son appartenance » ou s'identifie à son nouveau lieu de culte. Souvent, cela se fait simplement lorsque les personnes concernées demandent à être reconnues comme membres et que les dirigeants les « identifient » ou les présentent à l'assemblée.</w:t>
      </w:r>
    </w:p>
    <w:bookmarkEnd w:id="0"/>
    <w:p w14:paraId="5C097F03" w14:textId="5E23FA64" w:rsidR="00A7291B" w:rsidRDefault="0025169D" w:rsidP="00A7291B">
      <w:pPr>
        <w:pStyle w:val="NormalBlock"/>
      </w:pPr>
      <w:r>
        <w:t>Certains prétendent qu'il y a un problème à ce sujet parce qu'ils ne voient personne faire cela dans le Nouveau Testament. Ils voient des personnes invitées à devenir chrétiennes et à être baptisées. Ils voient des personnes restaurées après avoir vécu dans le péché et l'infidélité, et beaucoup demander et recevoir la prière. Mais ils ne trouvent aucun exemple de personnes « s'affiliant à une assemblée », et pensent donc qu'il s'agit d'une pratique humaine et non biblique. Le frère Mel Futrell a écrit un article intéressant à ce sujet et énumère les raisons suivantes pour lesquelles « s'affilier à une assemblée » est non seulement important, mais aussi biblique.</w:t>
      </w:r>
    </w:p>
    <w:p w14:paraId="76FE22ED" w14:textId="77777777" w:rsidR="00227BF5" w:rsidRDefault="00227BF5" w:rsidP="00227BF5">
      <w:pPr>
        <w:pStyle w:val="Heading4"/>
      </w:pPr>
      <w:r>
        <w:t>A. C’est important pour des raisons d’implication</w:t>
      </w:r>
    </w:p>
    <w:bookmarkEnd w:id="0"/>
    <w:bookmarkEnd w:id="0"/>
    <w:p w14:paraId="5C097F03" w14:textId="5E23FA64" w:rsidR="00A7291B" w:rsidRDefault="0025169D" w:rsidP="00A7291B">
      <w:pPr>
        <w:pStyle w:val="NormalBlock"/>
      </w:pPr>
      <w:r>
        <w:t>La Bible reconnaît l'assemblée locale comme la seule organisation ordonnée pour accomplir l'œuvre du Seigneur sur la terre. Or, si quelqu'un ne fait pas partie de cette assemblée locale, comment peut-il accomplir l'œuvre du Seigneur ? Les frères qui se contentent d'aller d'une assemblée à une autre sans s'engager à être fidèles dans leur présence et leur service envers une assemblée particulière s'impliquent rarement dans le service, la communion fraternelle ou d'autres activités.</w:t>
      </w:r>
    </w:p>
    <w:p w14:paraId="76FE22ED" w14:textId="77777777" w:rsidR="00227BF5" w:rsidRDefault="00227BF5" w:rsidP="00227BF5">
      <w:pPr>
        <w:pStyle w:val="Heading4"/>
      </w:pPr>
      <w:r>
        <w:t>B. C’est important à des fins de supervision</w:t>
      </w:r>
    </w:p>
    <w:bookmarkEnd w:id="0"/>
    <w:bookmarkEnd w:id="0"/>
    <w:p w14:paraId="5C097F03" w14:textId="5E23FA64" w:rsidR="00A7291B" w:rsidRDefault="0025169D" w:rsidP="00A7291B">
      <w:pPr>
        <w:pStyle w:val="NormalBlock"/>
      </w:pPr>
      <w:r>
        <w:t>Les anciens sont chargés de veiller au bien-être des âmes de l'assemblée (Hébreux 13.7). Bien sûr, les anciens ne sont pas responsables de chaque âme qui franchit les portes de l'assemblée locale. Certains ne font que passer. Certains sont des chrétiens qui rendent visite à une autre assemblée. Certains sont des invités non chrétiens. Les anciens ne peuvent veiller sur les âmes de ceux qui n'indiquent pas leur intention de faire partie de la famille de l'Église locale. Bien sûr, les anciens doivent s'assurer que les nouveaux membres sont des chrétiens selon les paroles du Christ et qu'ils ne sont pas de ceux qui auraient pu causer des problèmes ailleurs et qui apporteraient la division dans notre propre famille.</w:t>
      </w:r>
    </w:p>
    <w:bookmarkEnd w:id="0"/>
    <w:p w14:paraId="5C097F03" w14:textId="5E23FA64" w:rsidR="00A7291B" w:rsidRDefault="0025169D" w:rsidP="00A7291B">
      <w:pPr>
        <w:pStyle w:val="NormalBlock"/>
      </w:pPr>
      <w:r>
        <w:t>La seule façon pour les anciens et l'assemblée de savoir s'ils sont responsables de la supervision et du ministère auprès d'une personne ou d'une famille en particulier est qu'ils reconnaissent vouloir faire partie de notre famille.</w:t>
      </w:r>
    </w:p>
    <w:p w14:paraId="76FE22ED" w14:textId="77777777" w:rsidR="00227BF5" w:rsidRDefault="00227BF5" w:rsidP="00227BF5">
      <w:pPr>
        <w:pStyle w:val="Heading4"/>
      </w:pPr>
      <w:r>
        <w:t>C. C’est important en raison de l’exemple biblique</w:t>
      </w:r>
    </w:p>
    <w:bookmarkEnd w:id="0"/>
    <w:bookmarkEnd w:id="0"/>
    <w:p w14:paraId="5C097F03" w14:textId="5E23FA64" w:rsidR="00A7291B" w:rsidRDefault="0025169D" w:rsidP="00A7291B">
      <w:pPr>
        <w:pStyle w:val="NormalBlock"/>
      </w:pPr>
      <w:r>
        <w:t>Dans Actes 9.26, nous voyons Saul essayer de « se joindre » aux disciples qui se réunissaient à Jérusalem. Dans Actes 9.19-22, nous apprenons qu'après sa conversion, Saul œuvra puissamment avec les frères à Damas, une ville située au nord de Jérusalem. Après avoir quitté Damas pour se rendre à Jérusalem, il essaie de devenir membre de l'assemblée, de s'identifier aux frères de Jérusalem et d'être accepté par eux. Ils refusèrent d'abord, parce qu'ils avaient peur à cause de sa réputation passée de persécuteur de l'Église. Finalement, Barnabas parla en sa faveur, et il fut accepté dans la communion fraternelle des frères à Jérusalem. Ce n'est pas par hasard que le Saint-Esprit a conservé ce petit épisode dans la Bible afin de nous enseigner de nombreuses leçons. L'une de ces leçons est le modèle clair et simple à suivre lorsqu'une personne quitte une assemblée et se joint à une autre.</w:t>
      </w:r>
    </w:p>
    <w:bookmarkEnd w:id="0"/>
    <w:p w14:paraId="5C097F03" w14:textId="5E23FA64" w:rsidR="00A7291B" w:rsidRDefault="0025169D" w:rsidP="00A7291B">
      <w:pPr>
        <w:pStyle w:val="NormalBlock"/>
      </w:pPr>
      <w:r>
        <w:t>Dans plusieurs de ses lettres (c'est-à-dire Romains 16.7ss), Paul encourage les frères à accueillir et à considérer comme faisant partie de leur famille d'Église divers chrétiens qui se rendent d'un endroit à un autre. Lorsque j'ai quitté le Canada et l'assemblée de Montréal pour fréquenter l'Oklahoma Christian University, les frères m'ont remis une lettre de recommandation que j'ai donnée aux anciens de l'assemblée d'Edmond, en Oklahoma, lorsque nous avons décidé d'y prendre part à la vie de l'Église, afin que les anciens connaissent non seulement mes intentions, mais aussi quelque chose de ma réputation.</w:t>
      </w:r>
    </w:p>
    <w:bookmarkEnd w:id="0"/>
    <w:p w14:paraId="5C097F03" w14:textId="5E23FA64" w:rsidR="00A7291B" w:rsidRDefault="0025169D" w:rsidP="00A7291B">
      <w:pPr>
        <w:pStyle w:val="NormalBlock"/>
      </w:pPr>
      <w:r>
        <w:t>Nous pourrions citer bien d'autres raisons, mais il est tout simplement logique que l'Église locale sache qui fait partie de sa famille. Bien sûr, nous apprécions les visiteurs et les invités qui assistent régulièrement à nos assemblées, mais il y a une différence entre la compagnie et la famille. Appelez cela comme vous voulez : devenir membre, donner la main droite de la communion fraternelle, s'identifier à l'Église, s'y joindre, etc. ; les anciens et l'assemblée doivent savoir qui fait partie de la famille locale, et l'invitation à devenir membre est un moyen pratique et biblique de le faire.</w:t>
      </w:r>
    </w:p>
    <w:p w14:paraId="27FB83DB" w14:textId="77777777" w:rsidR="00227BF5" w:rsidRDefault="00227BF5" w:rsidP="00227BF5">
      <w:pPr>
        <w:pStyle w:val="Heading3"/>
      </w:pPr>
      <w:r>
        <w:t>Résumé</w:t>
      </w:r>
    </w:p>
    <w:bookmarkEnd w:id="0"/>
    <w:bookmarkEnd w:id="0"/>
    <w:p w14:paraId="5C097F03" w14:textId="5E23FA64" w:rsidR="00A7291B" w:rsidRDefault="0025169D" w:rsidP="00A7291B">
      <w:pPr>
        <w:pStyle w:val="NormalBlock"/>
      </w:pPr>
      <w:r>
        <w:t>Ce petit livre a pour but d'apporter un peu de lumière sur une pratique que nous observons lors de chacun de nos cultes. Et cela m'amène au dernier point de cette leçon : pourquoi faire cela à chaque culte ? Toutes les Églises ne le font pas de cette manière. Nous le faisons ainsi parce que les anciens l'exigent. À chaque culte ou moment de dévotion, il y a une invitation. Pourquoi ?</w:t>
      </w:r>
    </w:p>
    <w:bookmarkEnd w:id="0"/>
    <w:p w14:paraId="5C097F03" w14:textId="5E23FA64" w:rsidR="00A7291B" w:rsidRDefault="0025169D" w:rsidP="00A7291B">
      <w:pPr>
        <w:pStyle w:val="NormalBlock"/>
      </w:pPr>
      <w:r>
        <w:t>Nous le faisons chaque fois parce que</w:t>
      </w:r>
    </w:p>
    <w:bookmarkEnd w:id="0"/>
    <w:p w14:paraId="528DD780" w14:textId="604C58E7" w:rsidR="00FB4BCD" w:rsidRDefault="00FB4BCD" w:rsidP="001E1588">
      <w:pPr>
        <w:pStyle w:val="NormalBlock"/>
        <w:numPr>
          <w:ilvl w:val="0"/>
          <w:numId w:val="203"/>
        </w:numPr>
      </w:pPr>
      <w:r>
        <w:t>Il est toujours possible que le cœur de quelqu'un ait reçu la parole et qu'il soit prêt à obéir à l'Évangile. Nous voulons lui donner l'occasion d'être sauvé.</w:t>
      </w:r>
    </w:p>
    <w:bookmarkEnd w:id="0"/>
    <w:p w14:paraId="528DD780" w14:textId="604C58E7" w:rsidR="00FB4BCD" w:rsidRDefault="00FB4BCD" w:rsidP="001E1588">
      <w:pPr>
        <w:pStyle w:val="NormalBlock"/>
        <w:numPr>
          <w:ilvl w:val="0"/>
          <w:numId w:val="203"/>
        </w:numPr>
      </w:pPr>
      <w:r>
        <w:t>Il est toujours possible que le cœur de quelqu'un ait été touché et qu'il désire revenir à son premier amour, Jésus-Christ. Nous voulons lui donner l'occasion de revenir.</w:t>
      </w:r>
    </w:p>
    <w:bookmarkEnd w:id="0"/>
    <w:p w14:paraId="528DD780" w14:textId="604C58E7" w:rsidR="00FB4BCD" w:rsidRDefault="00FB4BCD" w:rsidP="001E1588">
      <w:pPr>
        <w:pStyle w:val="NormalBlock"/>
        <w:numPr>
          <w:ilvl w:val="0"/>
          <w:numId w:val="203"/>
        </w:numPr>
      </w:pPr>
      <w:r>
        <w:t>Il est toujours possible que le cœur de quelqu'un soit accablé de tristesse pour de nombreuses raisons et qu'il ait besoin des prières des anciens et de l'Église. Nous voulons lui donner l'occasion de recevoir un ministère.</w:t>
      </w:r>
    </w:p>
    <w:bookmarkEnd w:id="0"/>
    <w:p w14:paraId="528DD780" w14:textId="604C58E7" w:rsidR="00FB4BCD" w:rsidRDefault="00FB4BCD" w:rsidP="001E1588">
      <w:pPr>
        <w:pStyle w:val="NormalBlock"/>
        <w:numPr>
          <w:ilvl w:val="0"/>
          <w:numId w:val="203"/>
        </w:numPr>
      </w:pPr>
      <w:r>
        <w:t>Il est toujours possible que le cœur de quelqu'un désire être uni à tous les autres cœurs croyants, avec les saints qui se réunissent dans cette assemblée. Nous voulons lui donner l'occasion de faire partie de notre famille.</w:t>
      </w:r>
    </w:p>
    <w:bookmarkEnd w:id="0"/>
    <w:bookmarkEnd w:id="0"/>
    <w:p w14:paraId="5C097F03" w14:textId="5E23FA64" w:rsidR="00A7291B" w:rsidRDefault="0025169D" w:rsidP="00A7291B">
      <w:pPr>
        <w:pStyle w:val="NormalBlock"/>
      </w:pPr>
      <w:r>
        <w:t>Il n'y a aucune honte à s'avancer ou à répondre à l'une de ces invitations. Au contraire, c'est toujours un signe de victoire et de croissance spirituelle ; un témoignage que l'Esprit de Dieu a triomphé de l'esprit de péché et d'orgueil en nous.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