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Io sono Barabba</w:t>
      </w:r>
    </w:p>
    <w:p w14:paraId="670F8077" w14:textId="038F6EFB" w:rsidR="00944B2D" w:rsidRDefault="00944B2D" w:rsidP="00944B2D">
      <w:pPr>
        <w:pStyle w:val="ChapterVerse"/>
      </w:pPr>
      <w:r w:rsidRPr="00944B2D">
        <w:t>Matteo 27:15-26</w:t>
      </w:r>
    </w:p>
    <w:bookmarkEnd w:id="0"/>
    <w:p w14:paraId="5C097F03" w14:textId="5E23FA64" w:rsidR="00A7291B" w:rsidRDefault="0025169D" w:rsidP="00A7291B">
      <w:pPr>
        <w:pStyle w:val="NormalBlock"/>
      </w:pPr>
      <w:r>
        <w:t>Quando la folla chiese il rilascio di Barabba invece di Gesù (Matteo 27:15-26), scelse un noto insurrezionalista e assassino al posto dell'innocente Figlio di Dio. È un momento sconvolgente nel racconto del Vangelo, che sembra irrazionale e ingiusto. Eppure, in quel momento, sta accadendo qualcosa di più profondo–qualcosa che indica il cuore stesso del vangelo.</w:t>
      </w:r>
    </w:p>
    <w:bookmarkEnd w:id="0"/>
    <w:p w14:paraId="5C097F03" w14:textId="5E23FA64" w:rsidR="00A7291B" w:rsidRDefault="0025169D" w:rsidP="00A7291B">
      <w:pPr>
        <w:pStyle w:val="NormalBlock"/>
      </w:pPr>
      <w:r>
        <w:t>Barabba–il cui nome in aramaico significa «figlio del padre»–era colpevole. Le sue mani erano macchiate di ribellione e di sangue. Gesù era innocente, puro e senza colpa. Eppure l'uomo colpevole fu lasciato libero, mentre l'uomo innocente prese il suo posto sulla croce. Questo non è soltanto un evento storico; è un ritratto teologico. Barabba rappresenta ognuno di noi.</w:t>
      </w:r>
    </w:p>
    <w:bookmarkEnd w:id="0"/>
    <w:p w14:paraId="5C097F03" w14:textId="5E23FA64" w:rsidR="00A7291B" w:rsidRDefault="0025169D" w:rsidP="00A7291B">
      <w:pPr>
        <w:pStyle w:val="NormalBlock"/>
      </w:pPr>
      <w:r>
        <w:t>Il vangelo dichiara che «Colui che non conobbe peccato, Egli lo fece diventare peccato per noi, affinché noi diventassimo giustizia di Dio in Lui» (2 Corinzi 5:21). Gesù morì non soltanto al posto di Barabba, ma al posto di ogni peccatore che meritava il giudizio. La Sua morte fu sostitutiva–Egli portò la punizione che giustamente avevamo meritato. Barabba fu la prima persona a beneficiare di quella sostituzione in modo letterale e visibile.</w:t>
      </w:r>
    </w:p>
    <w:bookmarkEnd w:id="0"/>
    <w:p w14:paraId="5C097F03" w14:textId="5E23FA64" w:rsidR="00A7291B" w:rsidRDefault="0025169D" w:rsidP="00A7291B">
      <w:pPr>
        <w:pStyle w:val="NormalBlock"/>
      </w:pPr>
      <w:r>
        <w:t>Quando vedo Barabba andarsene libero, vedo me stesso. Sono il ribelle. Sono il trasgressore della legge. Sono colui che avrebbe dovuto essere condannato. Eppure, per la grazia di Dio, Gesù ha preso il mio posto. Sono libero di andarmene, non perché sono innocente, ma perché lo era Lui.</w:t>
      </w:r>
    </w:p>
    <w:bookmarkEnd w:id="0"/>
    <w:p w14:paraId="5C097F03" w14:textId="5E23FA64" w:rsidR="00A7291B" w:rsidRDefault="0025169D" w:rsidP="00A7291B">
      <w:pPr>
        <w:pStyle w:val="NormalBlock"/>
      </w:pPr>
      <w:r>
        <w:t>Questa storia è un avvertimento contro la propria giustizia. I capi religiosi pensavano di difendere la legge condannando Gesù, ma in realtà rifiutarono la vera fonte della vita. È anche un invito–a riconoscerci in Barabba e a rispondere con gratitudine, umiltà e fede.</w:t>
      </w:r>
    </w:p>
    <w:bookmarkEnd w:id="0"/>
    <w:p w14:paraId="5C097F03" w14:textId="5E23FA64" w:rsidR="00A7291B" w:rsidRDefault="0025169D" w:rsidP="00A7291B">
      <w:pPr>
        <w:pStyle w:val="NormalBlock"/>
      </w:pPr>
      <w:r>
        <w:t>Quindi sì, io sono Barabba. E in Cristo, sono anche perdonato, liberato e ricevo un nome nuovo: un vero figlio del Padre.</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