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Jour 34</w:t>
      </w:r>
    </w:p>
    <w:p w14:paraId="670F8077" w14:textId="038F6EFB" w:rsidR="00944B2D" w:rsidRDefault="00944B2D" w:rsidP="00944B2D">
      <w:pPr>
        <w:pStyle w:val="ChapterVerse"/>
      </w:pPr>
      <w:r w:rsidRPr="00944B2D">
        <w:t>1 Corinthiens 1-7</w:t>
      </w:r>
    </w:p>
    <w:p w14:paraId="27FB83DB" w14:textId="77777777" w:rsidR="00227BF5" w:rsidRDefault="00227BF5" w:rsidP="00227BF5">
      <w:pPr>
        <w:pStyle w:val="Heading3"/>
      </w:pPr>
      <w:r>
        <w:t>Révision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Commencez-vous à voir la valeur de l'étude quotidienne de la Bible ? Elle fait du bien à votre cœur. La lecture de la Bible vous inculque une conscience constante de la présence de Dieu. Elle vous encourage également à rester pur.</w:t>
      </w:r>
    </w:p>
    <w:p w14:paraId="27FB83DB" w14:textId="77777777" w:rsidR="00227BF5" w:rsidRDefault="00227BF5" w:rsidP="00227BF5">
      <w:pPr>
        <w:pStyle w:val="Heading3"/>
      </w:pPr>
      <w:r>
        <w:t>Lire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Aujourd'hui, vous lirez 1 Corinthiens 1-7. L'Église de Corinthe avait de nombreux problèmes. Paul écrit une lettre vigoureuse, les exhortant à se repentir de leurs péchés. Que sa lettre vous encourage à rester fermes dans vos convictions.</w:t>
      </w:r>
    </w:p>
    <w:p w14:paraId="27FB83DB" w14:textId="77777777" w:rsidR="00227BF5" w:rsidRDefault="00227BF5" w:rsidP="00227BF5">
      <w:pPr>
        <w:pStyle w:val="Heading3"/>
      </w:pPr>
      <w:r>
        <w:t>Réfléchissez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« Car la parole de la croix est une folie pour ceux qui périssent ; mais pour nous qui sommes sauvés, elle est la puissance de Dieu » (1 Corinthiens 1.18). Le christianisme paraît plutôt insensé à ceux qui sont perdus. Ils n'accepteront pas sa vérité. Il y a quatre jours, vous avez recherché des informations sur les preuves de l'existence de Dieu. Maintenant, organisez vos découvertes. Dans vos notes, répondez à la question suivante. Comment puis-je savoir avec certitude qu'il y a un Dieu ?</w:t>
      </w:r>
    </w:p>
    <w:bookmarkEnd w:id="0"/>
    <w:p w14:paraId="5C097F03" w14:textId="5E23FA64" w:rsidR="00A7291B" w:rsidRDefault="0025169D" w:rsidP="00A7291B">
      <w:pPr>
        <w:pStyle w:val="NormalBlock"/>
      </w:pPr>
      <w:r>
        <w:t>Au cinquième jour, vous avez appris comment l'Église doit agir lorsqu'un membre est impliqué dans le péché. Ces étapes n'avaient pas été suivies à l'égard du frère mentionné au chapitre cinq de la lecture d'aujourd'hui. Comment l'Église de Corinthe aurait-elle dû gérer la situation, et que dit Paul qu'il fallait faire à ce stade ?</w:t>
      </w:r>
    </w:p>
    <w:bookmarkEnd w:id="0"/>
    <w:p w14:paraId="5C097F03" w14:textId="5E23FA64" w:rsidR="00A7291B" w:rsidRDefault="0025169D" w:rsidP="00A7291B">
      <w:pPr>
        <w:pStyle w:val="NormalBlock"/>
      </w:pPr>
      <w:r>
        <w:t>L'immoralité sexuelle détruit la foi et la vie des chrétiens. Elle commence par la convoitise. Tenez-vous éloignés de la pornographie, des films obscènes et des situations qui vous poussent à convoiter. Ne vous engagez dans aucune situation sexuelle, si ce n'est avec la personne avec laquelle vous êtes marié. « Cependant, le corps n'est pas pour l'immoralité, mais pour le Seigneur » (1 Corinthiens 6.13).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