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L’alliance brisée</w:t>
      </w:r>
    </w:p>
    <w:p w14:paraId="670F8077" w14:textId="038F6EFB" w:rsidR="00944B2D" w:rsidRDefault="00944B2D" w:rsidP="00944B2D">
      <w:pPr>
        <w:pStyle w:val="ChapterVerse"/>
      </w:pPr>
      <w:r w:rsidRPr="00944B2D">
        <w:t>Jérémie 2-3</w:t>
      </w:r>
    </w:p>
    <w:bookmarkEnd w:id="0"/>
    <w:p w14:paraId="5C097F03" w14:textId="5E23FA64" w:rsidR="00A7291B" w:rsidRDefault="0025169D" w:rsidP="00A7291B">
      <w:pPr>
        <w:pStyle w:val="NormalBlock"/>
      </w:pPr>
      <w:r>
        <w:t>Avec cet article, nous commençons une nouvelle section de notre étude de Jérémie.</w:t>
      </w:r>
    </w:p>
    <w:bookmarkEnd w:id="0"/>
    <w:p w14:paraId="5C097F03" w14:textId="5E23FA64" w:rsidR="00A7291B" w:rsidRDefault="0025169D" w:rsidP="00A7291B">
      <w:pPr>
        <w:pStyle w:val="NormalBlock"/>
      </w:pPr>
      <w:r>
        <w:t>Les articles nos 1 à 7 ont suivi la vie et le ministère du prophète de manière largement chronologique, retraçant son appel, ses luttes et ses expériences personnelles alors qu'il transmettait le message de Dieu.</w:t>
      </w:r>
    </w:p>
    <w:bookmarkEnd w:id="0"/>
    <w:p w14:paraId="5C097F03" w14:textId="5E23FA64" w:rsidR="00A7291B" w:rsidRDefault="0025169D" w:rsidP="00A7291B">
      <w:pPr>
        <w:pStyle w:val="NormalBlock"/>
      </w:pPr>
      <w:r>
        <w:t>Les articles no 8 à 16 changent de perspective. Au lieu de suivre la chronologie de la vie de Jérémie, nous explorons maintenant les grands thèmes qui définissent son message — des idées qui apparaissent tout au long du livre et lui confèrent sa profondeur théologique unique. Ces thèmes ne sont pas limités à un seul moment du ministère de Jérémie, mais reviennent tandis que Dieu parle encore et encore à son peuple.</w:t>
      </w:r>
    </w:p>
    <w:bookmarkEnd w:id="0"/>
    <w:p w14:paraId="5C097F03" w14:textId="5E23FA64" w:rsidR="00A7291B" w:rsidRDefault="0025169D" w:rsidP="00A7291B">
      <w:pPr>
        <w:pStyle w:val="NormalBlock"/>
      </w:pPr>
      <w:r>
        <w:t>Le premier de ces thèmes est celui de l'alliance rompue.</w:t>
      </w:r>
    </w:p>
    <w:bookmarkEnd w:id="0"/>
    <w:p w14:paraId="5C097F03" w14:textId="5E23FA64" w:rsidR="00A7291B" w:rsidRDefault="0025169D" w:rsidP="00A7291B">
      <w:pPr>
        <w:pStyle w:val="NormalBlock"/>
      </w:pPr>
      <w:r>
        <w:t>Dans Jérémie 2–3, Dieu expose sa cause contre Israël non pas seulement comme un juge, mais comme un époux blessé. La relation d'alliance a été violée, et ce qui se déroule est à la fois un réquisitoire contre le péché et un appel puissant à la restauration.</w:t>
      </w:r>
    </w:p>
    <w:p w14:paraId="27FB83DB" w14:textId="77777777" w:rsidR="00227BF5" w:rsidRDefault="00227BF5" w:rsidP="00227BF5">
      <w:pPr>
        <w:pStyle w:val="Heading3"/>
      </w:pPr>
      <w:r>
        <w:t>1. Se souvenir du premier amour (Jérémie 2.1–3)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Dieu commence par rappeler les premiers jours de la relation d'Israël avec lui :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Va, et crie aux oreilles de Jérusalem: Ainsi parle l'Éternel: Je me souviens de ton amour lorsque tu étais jeune, De ton affection lorsque tu étais fiancée, Quand tu me suivais au désert, Dans une terre inculte.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Jérémie 2.2</w:t>
      </w:r>
    </w:p>
    <w:bookmarkEnd w:id="0"/>
    <w:p w14:paraId="255668C9" w14:textId="77777777" w:rsidR="00A7291B" w:rsidRDefault="0025169D" w:rsidP="00A7291B">
      <w:pPr>
        <w:pStyle w:val="PadTop24"/>
      </w:pPr>
      <w:r>
        <w:t>C'est le langage de l'amour et de l'engagement. Israël a autrefois fait confiance à Dieu, l'a suivi dans l'inconnu et a entièrement dépendu de lui.</w:t>
      </w:r>
    </w:p>
    <w:bookmarkEnd w:id="0"/>
    <w:p w14:paraId="5C097F03" w14:textId="5E23FA64" w:rsidR="00A7291B" w:rsidRDefault="0025169D" w:rsidP="00A7291B">
      <w:pPr>
        <w:pStyle w:val="NormalBlock"/>
      </w:pPr>
      <w:r>
        <w:t>La tragédie n'est pas seulement qu'ils ont péché, mais qu'ils se sont éloignés d'une relation qui était autrefois vivante et fidèle.</w:t>
      </w:r>
    </w:p>
    <w:p w14:paraId="6ABE7781" w14:textId="77777777" w:rsidR="00227BF5" w:rsidRDefault="00227BF5" w:rsidP="00227BF5">
      <w:pPr>
        <w:pStyle w:val="Heading2"/>
      </w:pPr>
      <w:r>
        <w:t>2. Échanger la gloire contre ce qui est sans valeur (Jérémie 2.4–13)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Dieu pose une question pénétrante : « Quelle injustice vos pères ont-ils trouvée en moi, pour s'être éloignés de moi... ? »</w:t>
      </w:r>
    </w:p>
    <w:bookmarkEnd w:id="0"/>
    <w:p w14:paraId="5C097F03" w14:textId="5E23FA64" w:rsidR="00A7291B" w:rsidRDefault="0025169D" w:rsidP="00A7291B">
      <w:pPr>
        <w:pStyle w:val="NormalBlock"/>
      </w:pPr>
      <w:r>
        <w:t>Il n'y a eu aucun échec de la part de Dieu. Le problème venait entièrement du peuple.</w:t>
      </w:r>
    </w:p>
    <w:bookmarkEnd w:id="0"/>
    <w:p w14:paraId="5C097F03" w14:textId="5E23FA64" w:rsidR="00A7291B" w:rsidRDefault="0025169D" w:rsidP="00A7291B">
      <w:pPr>
        <w:pStyle w:val="NormalBlock"/>
      </w:pPr>
      <w:r>
        <w:t>Ils ont échangé 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De l'eau vive pour des citernes crevassées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gloire à la place d'idoles sans valeur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vérité à la place du vide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C'est l'essence de l'idolâtrie : non seulement adorer de faux dieux, mais abandonner ce qui donne la vie pour ce qui est vide.</w:t>
      </w:r>
    </w:p>
    <w:p w14:paraId="27FB83DB" w14:textId="77777777" w:rsidR="00227BF5" w:rsidRDefault="00227BF5" w:rsidP="00227BF5">
      <w:pPr>
        <w:pStyle w:val="Heading3"/>
      </w:pPr>
      <w:r>
        <w:t>3. Les conséquences de l’adultère spirituel (Jérémie 2.14–28)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L'infidélité d'Israël entraîne des conséquences prévisibles 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Instabilité politique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Oppression étrangère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Confusion morale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Pourtant, même dans la souffrance, le peuple ne reconnaît pas la cause : « Où sont tes dieux que tu t'es faits ? Qu'ils se lèvent, s'ils peuvent te sauver... »</w:t>
      </w:r>
    </w:p>
    <w:bookmarkEnd w:id="0"/>
    <w:p w14:paraId="5C097F03" w14:textId="5E23FA64" w:rsidR="00A7291B" w:rsidRDefault="0025169D" w:rsidP="00A7291B">
      <w:pPr>
        <w:pStyle w:val="NormalBlock"/>
      </w:pPr>
      <w:r>
        <w:t>Leurs idoles ne peuvent pas les délivrer, car elles n'ont jamais été réelles au départ.</w:t>
      </w:r>
    </w:p>
    <w:bookmarkEnd w:id="0"/>
    <w:p w14:paraId="5C097F03" w14:textId="5E23FA64" w:rsidR="00A7291B" w:rsidRDefault="0025169D" w:rsidP="00A7291B">
      <w:pPr>
        <w:pStyle w:val="NormalBlock"/>
      </w:pPr>
      <w:r>
        <w:t>Le péché ne corrompt pas seulement : il aveugle.</w:t>
      </w:r>
    </w:p>
    <w:p w14:paraId="27FB83DB" w14:textId="77777777" w:rsidR="00227BF5" w:rsidRDefault="00227BF5" w:rsidP="00227BF5">
      <w:pPr>
        <w:pStyle w:val="Heading3"/>
      </w:pPr>
      <w:r>
        <w:t>4. La futilité d’une réforme superficielle (Jérémie 2.29–37)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Dieu révèle les tentatives du peuple de nier ou de minimiser sa culpabilité : « Tu as dit : »Je suis innocent ; certainement, sa colère s'est détournée de moi.«  »</w:t>
      </w:r>
    </w:p>
    <w:bookmarkEnd w:id="0"/>
    <w:p w14:paraId="5C097F03" w14:textId="5E23FA64" w:rsidR="00A7291B" w:rsidRDefault="0025169D" w:rsidP="00A7291B">
      <w:pPr>
        <w:pStyle w:val="NormalBlock"/>
      </w:pPr>
      <w:r>
        <w:t>Ils essaient de laver leur péché extérieurement, mais intérieurement rien n'a changé.</w:t>
      </w:r>
    </w:p>
    <w:bookmarkEnd w:id="0"/>
    <w:p w14:paraId="5C097F03" w14:textId="5E23FA64" w:rsidR="00A7291B" w:rsidRDefault="0025169D" w:rsidP="00A7291B">
      <w:pPr>
        <w:pStyle w:val="NormalBlock"/>
      </w:pPr>
      <w:r>
        <w:t>« Peu importe combien tu te purifies... La tache de ton iniquité est devant moi. »</w:t>
      </w:r>
    </w:p>
    <w:bookmarkEnd w:id="0"/>
    <w:p w14:paraId="5C097F03" w14:textId="5E23FA64" w:rsidR="00A7291B" w:rsidRDefault="0025169D" w:rsidP="00A7291B">
      <w:pPr>
        <w:pStyle w:val="NormalBlock"/>
      </w:pPr>
      <w:r>
        <w:t>La véritable repentance ne peut pas être superficielle. Elle doit être authentique et intérieure.</w:t>
      </w:r>
    </w:p>
    <w:p w14:paraId="27FB83DB" w14:textId="77777777" w:rsidR="00227BF5" w:rsidRDefault="00227BF5" w:rsidP="00227BF5">
      <w:pPr>
        <w:pStyle w:val="Heading3"/>
      </w:pPr>
      <w:r>
        <w:t>5. Une épouse infidèle et un Dieu fidèle (Jérémie 3.1–13)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L'image s'intensifie : Israël est comparé à une épouse infidèle qui a poursuivi de nombreux amants. Pourtant, Dieu dit quelque chose de bouleversant : « Reviens à moi. »</w:t>
      </w:r>
    </w:p>
    <w:bookmarkEnd w:id="0"/>
    <w:p w14:paraId="5C097F03" w14:textId="5E23FA64" w:rsidR="00A7291B" w:rsidRDefault="0025169D" w:rsidP="00A7291B">
      <w:pPr>
        <w:pStyle w:val="NormalBlock"/>
      </w:pPr>
      <w:r>
        <w:t>Sous la Loi, une telle trahison mettrait fin à la relation. Mais Dieu offre la restauration au lieu du rejet. Même Juda, qui a été témoin de la chute d'Israël, suit le même chemin – montrant que la connaissance seule ne produit pas la fidélité.</w:t>
      </w:r>
    </w:p>
    <w:p w14:paraId="27FB83DB" w14:textId="77777777" w:rsidR="00227BF5" w:rsidRDefault="00227BF5" w:rsidP="00227BF5">
      <w:pPr>
        <w:pStyle w:val="Heading3"/>
      </w:pPr>
      <w:r>
        <w:t>6. La promesse de restauration (Jérémie 3.14–25)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Malgré tout, l'invitation de Dieu demeure : « Revenez, fils infidèles... Car je suis votre maître. »</w:t>
      </w:r>
    </w:p>
    <w:bookmarkEnd w:id="0"/>
    <w:p w14:paraId="5C097F03" w14:textId="5E23FA64" w:rsidR="00A7291B" w:rsidRDefault="0025169D" w:rsidP="00A7291B">
      <w:pPr>
        <w:pStyle w:val="NormalBlock"/>
      </w:pPr>
      <w:r>
        <w:t>Il promet 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Des bergers selon son cœur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Une relation renouvelée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Un avenir où sa présence définit le peuple, et non des symboles extérieurs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Le chapitre se termine par une confession : « Voici, nous venons à toi ; car tu es l'Éternel, notre Dieu. »</w:t>
      </w:r>
    </w:p>
    <w:bookmarkEnd w:id="0"/>
    <w:p w14:paraId="5C097F03" w14:textId="5E23FA64" w:rsidR="00A7291B" w:rsidRDefault="0025169D" w:rsidP="00A7291B">
      <w:pPr>
        <w:pStyle w:val="NormalBlock"/>
      </w:pPr>
      <w:r>
        <w:t>C'est le tournant : reconnaître le péché et revenir à Dieu.</w:t>
      </w:r>
    </w:p>
    <w:p w14:paraId="27FB83DB" w14:textId="77777777" w:rsidR="00227BF5" w:rsidRDefault="00227BF5" w:rsidP="00227BF5">
      <w:pPr>
        <w:pStyle w:val="Heading3"/>
      </w:pPr>
      <w:r>
        <w:t>Pourquoi c'est important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L'alliance rompue dans Jérémie n'est pas seulement l'histoire d'Israël : c'est aussi la nôtre. Nous aussi, nous pouvons 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S'éloigner de la première dévotion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Substituer à Dieu des choses de moindre importance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Justifier ou minimiser le péché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Tenter des corrections extérieures sans changement intérieur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Pourtant, le message reste le même : Dieu nous appelle à revenir à lui.</w:t>
      </w:r>
    </w:p>
    <w:bookmarkEnd w:id="0"/>
    <w:p w14:paraId="5C097F03" w14:textId="5E23FA64" w:rsidR="00A7291B" w:rsidRDefault="0025169D" w:rsidP="00A7291B">
      <w:pPr>
        <w:pStyle w:val="NormalBlock"/>
      </w:pPr>
      <w:r>
        <w:t>Non pas avec une obligation froide, mais avec un amour blessé et les bras ouverts.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