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L’amour qui voit</w:t>
      </w:r>
    </w:p>
    <w:p w14:paraId="30A144DD" w14:textId="3D11DC34" w:rsidR="00D83136" w:rsidRPr="00D83136" w:rsidRDefault="00D83136" w:rsidP="006C2818">
      <w:pPr>
        <w:pStyle w:val="NewSubtitle"/>
      </w:pPr>
      <w:r w:rsidRPr="00D83136">
        <w:t>1 Corinthiens 13 pour les Libéraux</w:t>
      </w:r>
    </w:p>
    <w:bookmarkEnd w:id="0"/>
    <w:p w14:paraId="5C097F03" w14:textId="5E23FA64" w:rsidR="00A7291B" w:rsidRDefault="0025169D" w:rsidP="00A7291B">
      <w:pPr>
        <w:pStyle w:val="NormalBlock"/>
      </w:pPr>
      <w:r>
        <w:t>Le portrait de l'amour que Paul brosse dans 1 Corinthiens 13.4-7 parle à tous les cœurs, quels que soient le tempérament ou l'idéologie. « L'amour est patient, l'amour est plein de bonté » n'est pas seulement une règle morale ; c'est le caractère de Dieu qui façonne son peuple. L'amour confronte et réconforte à la fois : il recherche la vérité sans arrogance et la miséricorde sans compromis. Cette série continue explore la manière dont les paroles de Paul s'appliquent aux personnes de tout rôle et de toute perspective. Dans cette leçon, nous nous tournons vers les libéraux — ceux qui accordent de la valeur au progrès, à l'égalité, à la compassion et au renouveau social. L'amour affirme le désir de justice et d'inclusion du libéral, tout en rappelant que la vérité, et non l'émotion, doit être le fondement de la compassion.</w:t>
      </w:r>
    </w:p>
    <w:p w14:paraId="6ABE7781" w14:textId="77777777" w:rsidR="00227BF5" w:rsidRDefault="00227BF5" w:rsidP="00227BF5">
      <w:pPr>
        <w:pStyle w:val="Heading2"/>
      </w:pPr>
      <w:r>
        <w:t>L’amour qui voit : pour les libéraux</w:t>
      </w:r>
    </w:p>
    <w:bookmarkEnd w:id="0"/>
    <w:bookmarkEnd w:id="0"/>
    <w:p w14:paraId="5C097F03" w14:textId="5E23FA64" w:rsidR="00A7291B" w:rsidRDefault="0025169D" w:rsidP="00A7291B">
      <w:pPr>
        <w:pStyle w:val="NormalBlock"/>
      </w:pPr>
      <w:r>
        <w:t>Les cœurs libéraux voient souvent la souffrance que d'autres ignorent. Pourtant, la compassion sans discernement peut devenir de la sentimentalité, et la réforme sans justice peut perdre sa direction. L'amour, tel que Paul le définit, nous ouvre les yeux non seulement sur ce qui ne va pas dans le monde, mais aussi sur ce qui est juste en Dieu.</w:t>
      </w:r>
    </w:p>
    <w:p w14:paraId="27FB83DB" w14:textId="77777777" w:rsidR="00227BF5" w:rsidRDefault="00227BF5" w:rsidP="00227BF5">
      <w:pPr>
        <w:pStyle w:val="Heading3"/>
      </w:pPr>
      <w:r>
        <w:t>I. L’amour est patient – changer les cœurs avant les systèmes</w:t>
      </w:r>
    </w:p>
    <w:bookmarkEnd w:id="0"/>
    <w:bookmarkEnd w:id="0"/>
    <w:p w14:paraId="5C097F03" w14:textId="5E23FA64" w:rsidR="00A7291B" w:rsidRDefault="0025169D" w:rsidP="00A7291B">
      <w:pPr>
        <w:pStyle w:val="NormalBlock"/>
      </w:pPr>
      <w:r>
        <w:t>L'amour sait que le véritable changement commence à l'intérieur. Il n'exige pas une transformation instantanée, mais persévère à travers l'œuvre lente de la persuasion et de la grâce. Le réformateur patient reconnaît que les progrès accomplis sans patience peuvent produire de l'orgueil au lieu de la paix.</w:t>
      </w:r>
    </w:p>
    <w:p w14:paraId="27FB83DB" w14:textId="77777777" w:rsidR="00227BF5" w:rsidRDefault="00227BF5" w:rsidP="00227BF5">
      <w:pPr>
        <w:pStyle w:val="Heading3"/>
      </w:pPr>
      <w:r>
        <w:t>II. L’amour est bon – Une compassion qui coûte quelque chose</w:t>
      </w:r>
    </w:p>
    <w:bookmarkEnd w:id="0"/>
    <w:bookmarkEnd w:id="0"/>
    <w:p w14:paraId="5C097F03" w14:textId="5E23FA64" w:rsidR="00A7291B" w:rsidRDefault="0025169D" w:rsidP="00A7291B">
      <w:pPr>
        <w:pStyle w:val="NormalBlock"/>
      </w:pPr>
      <w:r>
        <w:t>La bonté est la force du libéral. Mais l'amour nous rappelle que la véritable bonté a un coût : elle porte les fardeaux, et ne se limite pas aux sentiments. L'amour qui est bon aide les pauvres, mais respecte aussi leur dignité ; il écoute ceux qui sont sans voix sans réduire la vérité au silence. La bonté enracinée en Christ considère à la fois la justice et la sainteté comme des amies, et non comme des rivales.</w:t>
      </w:r>
    </w:p>
    <w:p w14:paraId="27FB83DB" w14:textId="77777777" w:rsidR="00227BF5" w:rsidRDefault="00227BF5" w:rsidP="00227BF5">
      <w:pPr>
        <w:pStyle w:val="Heading3"/>
      </w:pPr>
      <w:r>
        <w:t>III. L’amour n’est ni jaloux ni orgueilleux – servir la cause sans devenir la cause</w:t>
      </w:r>
    </w:p>
    <w:bookmarkEnd w:id="0"/>
    <w:bookmarkEnd w:id="0"/>
    <w:p w14:paraId="5C097F03" w14:textId="5E23FA64" w:rsidR="00A7291B" w:rsidRDefault="0025169D" w:rsidP="00A7291B">
      <w:pPr>
        <w:pStyle w:val="NormalBlock"/>
      </w:pPr>
      <w:r>
        <w:t>De bonnes motivations peuvent devenir des idoles. L'amour garde le réformateur dans l'humilité, en nous rappelant que la justice appartient à Dieu, et non aux mouvements. L'amour n'est pas jaloux du succès et ne s'enorgueillit pas d'une supériorité morale. Il se réjouit lorsque le bien est fait – par n'importe qui, n'importe où – parce que l'amour recherche le triomphe de la vérité, et non la victoire d'un camp.</w:t>
      </w:r>
    </w:p>
    <w:p w14:paraId="27FB83DB" w14:textId="77777777" w:rsidR="00227BF5" w:rsidRDefault="00227BF5" w:rsidP="00227BF5">
      <w:pPr>
        <w:pStyle w:val="Heading3"/>
      </w:pPr>
      <w:r>
        <w:t>IV. L’amour n’agit pas de manière inconvenante et ne cherche pas son propre intérêt – l’intégrité dans la défense des intérêts</w:t>
      </w:r>
    </w:p>
    <w:bookmarkEnd w:id="0"/>
    <w:bookmarkEnd w:id="0"/>
    <w:p w14:paraId="5C097F03" w14:textId="5E23FA64" w:rsidR="00A7291B" w:rsidRDefault="0025169D" w:rsidP="00A7291B">
      <w:pPr>
        <w:pStyle w:val="NormalBlock"/>
      </w:pPr>
      <w:r>
        <w:t>L'amour n'utilise pas la compassion comme un masque pour exercer un contrôle, ni l'indignation comme un moyen d'attirer l'attention. Il refuse de manipuler les émotions ou de déformer la vérité pour susciter la sympathie. Fait important, l'amour ne justifie jamais la violence, même pour une noble cause. Agir « d'une manière inconvenante » inclut le fait d'utiliser le mal ou la destruction pour faire avancer ce que nous appelons la justice. La vérité de Dieu n'est pas servie par la colère humaine. L'amour accomplit la justice par la persuasion, la patience et l'exemple – et non par la coercition ou la vengeance. Le libéral guidé par l'amour agit avec intégrité, servant les personnes plutôt que les plateformes et recherchant la volonté de Dieu au-dessus de l'approbation populaire.</w:t>
      </w:r>
    </w:p>
    <w:p w14:paraId="27FB83DB" w14:textId="77777777" w:rsidR="00227BF5" w:rsidRDefault="00227BF5" w:rsidP="00227BF5">
      <w:pPr>
        <w:pStyle w:val="Heading3"/>
      </w:pPr>
      <w:r>
        <w:t>V. L’amour supporte tout, croit tout, espère tout et endure tout – voir avec les yeux de Dieu</w:t>
      </w:r>
    </w:p>
    <w:bookmarkEnd w:id="0"/>
    <w:bookmarkEnd w:id="0"/>
    <w:p w14:paraId="5C097F03" w14:textId="5E23FA64" w:rsidR="00A7291B" w:rsidRDefault="0025169D" w:rsidP="00A7291B">
      <w:pPr>
        <w:pStyle w:val="NormalBlock"/>
      </w:pPr>
      <w:r>
        <w:t>L'amour voit au-delà des étiquettes. Il porte le poids de l'injustice sans désespérer, croit au pouvoir de la rédemption, espère la réconciliation et endure l'opposition avec grâce. L'amour qui voit ne renonce pas à la vérité au nom de la tolérance, mais il ne sacrifie pas non plus la compassion à l'exactitude. Il voit la personne, et non la position.</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L'amour qui voit préserve le réformateur du cynisme et l'activiste de l'arrogance. Il ancre la passion dans la vérité et l'action dans la grâce. Dans un monde polarisé, l'amour qui voit rappelle aux croyants que la justice de Dieu n'est jamais séparée de sa miséricorde–et que sa vérité n'est jamais détachée de sa compassion.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