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Wir sind hingegeben</w:t>
      </w:r>
    </w:p>
    <w:p w14:paraId="670F8077" w14:textId="038F6EFB" w:rsidR="00944B2D" w:rsidRDefault="00944B2D" w:rsidP="00944B2D">
      <w:pPr>
        <w:pStyle w:val="ChapterVerse"/>
      </w:pPr>
      <w:r w:rsidRPr="00944B2D">
        <w:t>Apostelgeschichte 2:42</w:t>
      </w:r>
    </w:p>
    <w:bookmarkEnd w:id="0"/>
    <w:p w14:paraId="5C097F03" w14:textId="5E23FA64" w:rsidR="00A7291B" w:rsidRDefault="0025169D" w:rsidP="00A7291B">
      <w:pPr>
        <w:pStyle w:val="NormalBlock"/>
      </w:pPr>
      <w:r>
        <w:t>Wenn Sie heute bei uns zu Besuch sind, herzlich willkommen – wir freuen uns, dass Sie hier sind. Wir befinden uns in einer Reihe mit dem Titel Das sind wir, in der wir fragen: Wer sind wir als Gemeinde Christi in Choctaw? Worum geht es uns wirklich?</w:t>
      </w:r>
    </w:p>
    <w:bookmarkEnd w:id="0"/>
    <w:p w14:paraId="5C097F03" w14:textId="5E23FA64" w:rsidR="00A7291B" w:rsidRDefault="0025169D" w:rsidP="00A7291B">
      <w:pPr>
        <w:pStyle w:val="NormalBlock"/>
      </w:pPr>
      <w:r>
        <w:t>Vor ein paar Wochen begannen wir damit, einen Schritt zurückzutreten, um uns daran zu erinnern, warum es überhaupt ein "Wir" gibt. Wir sahen in Apostelgeschichte 2, dass wir eine vielfältige Gruppe von Menschen sind, die zusammengebracht wurde, weil wir eine lebensverändernde Wahrheit gelernt haben: Unsere Sünde brachte Jesus ans Kreuz, Er ist von den Toten auferstanden, und wir haben auf Seinen Ruf geantwortet, indem wir unser Leben Ihm übergeben haben. Das macht uns zu mehr als nur einer sonntäglichen Versammlung – wir sind ein Königreich, eine Bewegung, ein Leib und eine Familie.</w:t>
      </w:r>
    </w:p>
    <w:bookmarkEnd w:id="0"/>
    <w:p w14:paraId="5C097F03" w14:textId="5E23FA64" w:rsidR="00A7291B" w:rsidRDefault="0025169D" w:rsidP="00A7291B">
      <w:pPr>
        <w:pStyle w:val="NormalBlock"/>
      </w:pPr>
      <w:r>
        <w:t>Nun betrachten wir in dieser Reihe drei oder vier grundlegende Gedanken, die bestimmen, wer wir als Gemeinde sind. Der heutige Schwerpunkt lautet: Wir stehen ganz zur Lehre der Apostel.</w:t>
      </w:r>
    </w:p>
    <w:p w14:paraId="6ABE7781" w14:textId="77777777" w:rsidR="00227BF5" w:rsidRDefault="00227BF5" w:rsidP="00227BF5">
      <w:pPr>
        <w:pStyle w:val="Heading2"/>
      </w:pPr>
      <w:r>
        <w:t>Eine Lektion über eine „All-in“-Hingabe</w:t>
      </w:r>
    </w:p>
    <w:bookmarkEnd w:id="0"/>
    <w:bookmarkEnd w:id="0"/>
    <w:p w14:paraId="5C097F03" w14:textId="5E23FA64" w:rsidR="00A7291B" w:rsidRDefault="0025169D" w:rsidP="00A7291B">
      <w:pPr>
        <w:pStyle w:val="NormalBlock"/>
      </w:pPr>
      <w:r>
        <w:t>Ich bin in der Nähe der University of Oklahoma aufgewachsen und war schon immer ein großer Fan. Ihr derzeitiger Footballtrainer, Brent Venables, tut etwas Einzigartiges, wenn er junge Spieler rekrutiert. Er gibt jedem Rekruten einen Pokerchip, in den die Worte I'm All In eingraviert sind. Er sagt ihnen, sie sollen sich erst festlegen, wenn sie wirklich bereit sind – wenn sie es tun, treffen sie eine All-in-Entscheidung.</w:t>
      </w:r>
    </w:p>
    <w:bookmarkEnd w:id="0"/>
    <w:p w14:paraId="5C097F03" w14:textId="5E23FA64" w:rsidR="00A7291B" w:rsidRDefault="0025169D" w:rsidP="00A7291B">
      <w:pPr>
        <w:pStyle w:val="NormalBlock"/>
      </w:pPr>
      <w:r>
        <w:t>Das ist ein großartiges Bild unseres christlichen Lebens. Als wir in Christus eingetaucht wurden, waren wir nicht halbwegs dabei – wir gingen ganz hinein. Wir setzten alles auf Jesus. Und deshalb sollten wir als Gemeinde auch in einigen bestimmten Bereichen "ganz dabei" sein. Das allererste, was Apostelgeschichte 2:42 über die frühe Gemeinde erwähnt, ist dies: "Sie blieben aber beständig in der Lehre der Apostel."</w:t>
      </w:r>
    </w:p>
    <w:bookmarkEnd w:id="0"/>
    <w:p w14:paraId="5C097F03" w14:textId="5E23FA64" w:rsidR="00A7291B" w:rsidRDefault="0025169D" w:rsidP="00A7291B">
      <w:pPr>
        <w:pStyle w:val="NormalBlock"/>
      </w:pPr>
      <w:r>
        <w:t>Sie waren völlig hingegeben. Sie waren mit ganzem Herzen dabei.</w:t>
      </w:r>
    </w:p>
    <w:p w14:paraId="6ABE7781" w14:textId="77777777" w:rsidR="00227BF5" w:rsidRDefault="00227BF5" w:rsidP="00227BF5">
      <w:pPr>
        <w:pStyle w:val="Heading2"/>
      </w:pPr>
      <w:r>
        <w:t>Was ist die Lehre der Apostel?</w:t>
      </w:r>
    </w:p>
    <w:bookmarkEnd w:id="0"/>
    <w:bookmarkEnd w:id="0"/>
    <w:p w14:paraId="5C097F03" w14:textId="5E23FA64" w:rsidR="00A7291B" w:rsidRDefault="0025169D" w:rsidP="00A7291B">
      <w:pPr>
        <w:pStyle w:val="NormalBlock"/>
      </w:pPr>
      <w:r>
        <w:t>Zunächst war die Lehre der Apostel buchstäblich ihre gesprochenen Worte. Die neuen Christen in Jerusalem hatten noch nicht das Neue Testament. Sie waren auf die Apostel angewiesen, die durch den Heiligen Geist die Worte Jesu in Erinnerung riefen und verkündigten.</w:t>
      </w:r>
    </w:p>
    <w:bookmarkEnd w:id="0"/>
    <w:p w14:paraId="5C097F03" w14:textId="5E23FA64" w:rsidR="00A7291B" w:rsidRDefault="0025169D" w:rsidP="00A7291B">
      <w:pPr>
        <w:pStyle w:val="NormalBlock"/>
      </w:pPr>
      <w:r>
        <w:t>Aber diese Lehren waren nicht nur die Meinungen der Apostel. Jesus selbst sagte, dass der Geist sie an alles erinnern würde, was Er sie gelehrt hatte (Johannes 14:25-26). Das bedeutet: Die Lehre der Apostel ist die Lehre Jesu.</w:t>
      </w:r>
    </w:p>
    <w:bookmarkEnd w:id="0"/>
    <w:p w14:paraId="5C097F03" w14:textId="5E23FA64" w:rsidR="00A7291B" w:rsidRDefault="0025169D" w:rsidP="00A7291B">
      <w:pPr>
        <w:pStyle w:val="NormalBlock"/>
      </w:pPr>
      <w:r>
        <w:t>Paulus bezeichnet sie als gesunde Lehre (1 Timotheus 1:8-11). Das Wort "gesund" bedeutet "gesund". Die apostolische Lehre ist eine gesunde, lebensspendende Lehre. Im Gegensatz dazu gibt es ungesunde Lehre – falsche Lehre –, die Menschen von der Wahrheit wegführt. Das Neue Testament warnt uns immer wieder vor falscher Lehre und falschen Lehrern.</w:t>
      </w:r>
    </w:p>
    <w:bookmarkEnd w:id="0"/>
    <w:p w14:paraId="5C097F03" w14:textId="5E23FA64" w:rsidR="00A7291B" w:rsidRDefault="0025169D" w:rsidP="00A7291B">
      <w:pPr>
        <w:pStyle w:val="NormalBlock"/>
      </w:pPr>
      <w:r>
        <w:t>Die Lehre der Apostel lautet also:</w:t>
      </w:r>
    </w:p>
    <w:bookmarkEnd w:id="0"/>
    <w:p w14:paraId="2EC75E3D" w14:textId="41EDDCE5" w:rsidR="008A3F75" w:rsidRDefault="00932373" w:rsidP="001E1588">
      <w:pPr>
        <w:pStyle w:val="NormalBlock"/>
        <w:numPr>
          <w:ilvl w:val="0"/>
          <w:numId w:val="199"/>
        </w:numPr>
      </w:pPr>
      <w:r w:rsidRPr="00932373">
        <w:t>Die Worte Jesu</w:t>
      </w:r>
    </w:p>
    <w:bookmarkEnd w:id="0"/>
    <w:p w14:paraId="2EC75E3D" w14:textId="41EDDCE5" w:rsidR="008A3F75" w:rsidRDefault="00932373" w:rsidP="001E1588">
      <w:pPr>
        <w:pStyle w:val="NormalBlock"/>
        <w:numPr>
          <w:ilvl w:val="0"/>
          <w:numId w:val="199"/>
        </w:numPr>
      </w:pPr>
      <w:r w:rsidRPr="00932373">
        <w:t>Gesunde, heilsame Lehre</w:t>
      </w:r>
    </w:p>
    <w:bookmarkEnd w:id="0"/>
    <w:p w14:paraId="2EC75E3D" w14:textId="41EDDCE5" w:rsidR="008A3F75" w:rsidRDefault="00932373" w:rsidP="001E1588">
      <w:pPr>
        <w:pStyle w:val="NormalBlock"/>
        <w:numPr>
          <w:ilvl w:val="0"/>
          <w:numId w:val="199"/>
        </w:numPr>
      </w:pPr>
      <w:r w:rsidRPr="00932373">
        <w:t>Gottes Maßstab für sein Volk</w:t>
      </w:r>
    </w:p>
    <w:bookmarkEnd w:id="0"/>
    <w:p w14:paraId="6ABE7781" w14:textId="77777777" w:rsidR="00227BF5" w:rsidRDefault="00227BF5" w:rsidP="00227BF5">
      <w:pPr>
        <w:pStyle w:val="Heading2"/>
      </w:pPr>
      <w:r>
        <w:t>Was das für uns bedeutet</w:t>
      </w:r>
    </w:p>
    <w:bookmarkEnd w:id="0"/>
    <w:bookmarkEnd w:id="0"/>
    <w:p w14:paraId="5C097F03" w14:textId="5E23FA64" w:rsidR="00A7291B" w:rsidRDefault="0025169D" w:rsidP="00A7291B">
      <w:pPr>
        <w:pStyle w:val="NormalBlock"/>
      </w:pPr>
      <w:r>
        <w:t>Wenn wir sagen, dass wir der Lehre der Apostel hingegeben sind, was bedeutet das heute für uns? Drei Dinge:</w:t>
      </w:r>
    </w:p>
    <w:p w14:paraId="27FB83DB" w14:textId="77777777" w:rsidR="00227BF5" w:rsidRDefault="00227BF5" w:rsidP="00227BF5">
      <w:pPr>
        <w:pStyle w:val="Heading3"/>
      </w:pPr>
      <w:r>
        <w:t>1. Wir müssen Gottes Wort betonen</w:t>
      </w:r>
    </w:p>
    <w:bookmarkEnd w:id="0"/>
    <w:bookmarkEnd w:id="0"/>
    <w:p w14:paraId="5C097F03" w14:textId="5E23FA64" w:rsidR="00A7291B" w:rsidRDefault="0025169D" w:rsidP="00A7291B">
      <w:pPr>
        <w:pStyle w:val="NormalBlock"/>
      </w:pPr>
      <w:r>
        <w:t>Das Lesen, Studieren, Lehren und Predigen der Heiligen Schrift muss im Mittelpunkt dessen bleiben, wer wir sind. Ohne Gottes Wort kennen wir weder Seinen Willen für unser Leben noch für die Gemeinde. So wie die ersten Christen begierig darauf waren, die Lehre zu hören, sollten wir die gemeinsame Zeit in der Heiligen Schrift wertschätzen.</w:t>
      </w:r>
    </w:p>
    <w:p w14:paraId="27FB83DB" w14:textId="77777777" w:rsidR="00227BF5" w:rsidRDefault="00227BF5" w:rsidP="00227BF5">
      <w:pPr>
        <w:pStyle w:val="Heading3"/>
      </w:pPr>
      <w:r>
        <w:t>2. Wir müssen Fragen stellen</w:t>
      </w:r>
    </w:p>
    <w:bookmarkEnd w:id="0"/>
    <w:bookmarkEnd w:id="0"/>
    <w:p w14:paraId="5C097F03" w14:textId="5E23FA64" w:rsidR="00A7291B" w:rsidRDefault="0025169D" w:rsidP="00A7291B">
      <w:pPr>
        <w:pStyle w:val="NormalBlock"/>
      </w:pPr>
      <w:r>
        <w:t>Apostelgeschichte 17 lobt die Beröer dafür, dass sie täglich in den Schriften forschten, um zu prüfen, ob die Botschaft des Paulus wahr war. Auch wir sollten Fragen stellen, tief graben und alles am Wort Gottes prüfen. Die Bibel ist vollkommen – auch wenn unser Verständnis es nicht ist. Deshalb sind Demut und Wissbegierde unerlässlich.</w:t>
      </w:r>
    </w:p>
    <w:p w14:paraId="27FB83DB" w14:textId="77777777" w:rsidR="00227BF5" w:rsidRDefault="00227BF5" w:rsidP="00227BF5">
      <w:pPr>
        <w:pStyle w:val="Heading3"/>
      </w:pPr>
      <w:r>
        <w:t>3. Wir müssen bereit sein, uns zu verändern</w:t>
      </w:r>
    </w:p>
    <w:bookmarkEnd w:id="0"/>
    <w:bookmarkEnd w:id="0"/>
    <w:p w14:paraId="5C097F03" w14:textId="5E23FA64" w:rsidR="00A7291B" w:rsidRDefault="0025169D" w:rsidP="00A7291B">
      <w:pPr>
        <w:pStyle w:val="NormalBlock"/>
      </w:pPr>
      <w:r>
        <w:t>Hingabe an die Heilige Schrift bedeutet nicht nur, wie viel Zeit wir mit dem Lesen verbringen – es geht darum, ob wir bereit sind, uns von ihr formen und verändern zu lassen. Wenn wir feststellen, dass unser Leben oder unsere Gemeinde nicht mit Gottes Wort übereinstimmt, bedeutet Hingabe, bereit zu sein, Buße zu tun und uns wieder auf Ihn auszurichten.</w:t>
      </w:r>
    </w:p>
    <w:p w14:paraId="6ABE7781" w14:textId="77777777" w:rsidR="00227BF5" w:rsidRDefault="00227BF5" w:rsidP="00227BF5">
      <w:pPr>
        <w:pStyle w:val="Heading2"/>
      </w:pPr>
      <w:r>
        <w:t>Alle gemeinsam</w:t>
      </w:r>
    </w:p>
    <w:bookmarkEnd w:id="0"/>
    <w:bookmarkEnd w:id="0"/>
    <w:p w14:paraId="5C097F03" w14:textId="5E23FA64" w:rsidR="00A7291B" w:rsidRDefault="0025169D" w:rsidP="00A7291B">
      <w:pPr>
        <w:pStyle w:val="NormalBlock"/>
      </w:pPr>
      <w:r>
        <w:t>Die frühe Gemeinde "widmete sich" der Lehre der Apostel, und diese Hingabe legte den Grund für alles Weitere, was sie wurde. Dasselbe gilt für uns. Wenn wir uns nicht dem Wort Gottes verpflichtet haben, können wir nicht zu der Gemeinde werden, die Er für uns vorgesehen hat.</w:t>
      </w:r>
    </w:p>
    <w:bookmarkEnd w:id="0"/>
    <w:p w14:paraId="5C097F03" w14:textId="5E23FA64" w:rsidR="00A7291B" w:rsidRDefault="0025169D" w:rsidP="00A7291B">
      <w:pPr>
        <w:pStyle w:val="NormalBlock"/>
      </w:pPr>
      <w:r>
        <w:t>Seien wir also ganz dabei:</w:t>
      </w:r>
    </w:p>
    <w:bookmarkEnd w:id="0"/>
    <w:p w14:paraId="2EC75E3D" w14:textId="41EDDCE5" w:rsidR="008A3F75" w:rsidRDefault="00932373" w:rsidP="001E1588">
      <w:pPr>
        <w:pStyle w:val="NormalBlock"/>
        <w:numPr>
          <w:ilvl w:val="0"/>
          <w:numId w:val="199"/>
        </w:numPr>
      </w:pPr>
      <w:r w:rsidRPr="00932373">
        <w:t>Ganz für Jesus.</w:t>
      </w:r>
    </w:p>
    <w:bookmarkEnd w:id="0"/>
    <w:p w14:paraId="2EC75E3D" w14:textId="41EDDCE5" w:rsidR="008A3F75" w:rsidRDefault="00932373" w:rsidP="001E1588">
      <w:pPr>
        <w:pStyle w:val="NormalBlock"/>
        <w:numPr>
          <w:ilvl w:val="0"/>
          <w:numId w:val="199"/>
        </w:numPr>
      </w:pPr>
      <w:r w:rsidRPr="00932373">
        <w:t>Ganz für Sein Wort.</w:t>
      </w:r>
    </w:p>
    <w:bookmarkEnd w:id="0"/>
    <w:p w14:paraId="2EC75E3D" w14:textId="41EDDCE5" w:rsidR="008A3F75" w:rsidRDefault="00932373" w:rsidP="001E1588">
      <w:pPr>
        <w:pStyle w:val="NormalBlock"/>
        <w:numPr>
          <w:ilvl w:val="0"/>
          <w:numId w:val="199"/>
        </w:numPr>
      </w:pPr>
      <w:r w:rsidRPr="00932373">
        <w:t>Ganz dafür, von Ihm verändert zu werden.</w:t>
      </w:r>
    </w:p>
    <w:bookmarkEnd w:id="0"/>
    <w:bookmarkEnd w:id="0"/>
    <w:p w14:paraId="5C097F03" w14:textId="5E23FA64" w:rsidR="00A7291B" w:rsidRDefault="0025169D" w:rsidP="00A7291B">
      <w:pPr>
        <w:pStyle w:val="NormalBlock"/>
      </w:pPr>
      <w:r>
        <w:t>Wenn du dein Leben noch nicht Jesus anvertraut hast, steht die Einladung offen, dich ganz auf ihn einzulassen – alles in seine Hände zu legen und ihm nachzufolgen. Und wenn du Gebet, Ermutigung oder eine Erinnerung an deine Verpflichtung brauchst, sind wir als deine Gemeindefamilie für dich da.</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